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right" w:tblpY="405"/>
        <w:tblW w:w="9791" w:type="dxa"/>
        <w:tblLayout w:type="fixed"/>
        <w:tblLook w:val="0000" w:firstRow="0" w:lastRow="0" w:firstColumn="0" w:lastColumn="0" w:noHBand="0" w:noVBand="0"/>
      </w:tblPr>
      <w:tblGrid>
        <w:gridCol w:w="3011"/>
        <w:gridCol w:w="2268"/>
        <w:gridCol w:w="3080"/>
        <w:gridCol w:w="1432"/>
      </w:tblGrid>
      <w:tr w:rsidR="00893D59" w:rsidRPr="0005394F" w14:paraId="11B02708" w14:textId="77777777" w:rsidTr="009F7D8C">
        <w:trPr>
          <w:trHeight w:val="413"/>
        </w:trPr>
        <w:tc>
          <w:tcPr>
            <w:tcW w:w="8359" w:type="dxa"/>
            <w:gridSpan w:val="3"/>
            <w:tcBorders>
              <w:top w:val="single" w:sz="4" w:space="0" w:color="000000"/>
              <w:left w:val="single" w:sz="4" w:space="0" w:color="000000"/>
              <w:bottom w:val="single" w:sz="4" w:space="0" w:color="000000"/>
              <w:right w:val="single" w:sz="4" w:space="0" w:color="auto"/>
            </w:tcBorders>
            <w:vAlign w:val="center"/>
          </w:tcPr>
          <w:p w14:paraId="0032B3B7" w14:textId="235AFD63" w:rsidR="00893D59" w:rsidRPr="0005394F" w:rsidRDefault="00DE3C65" w:rsidP="004154CD">
            <w:pPr>
              <w:tabs>
                <w:tab w:val="left" w:pos="1418"/>
              </w:tabs>
              <w:bidi/>
              <w:snapToGrid w:val="0"/>
              <w:spacing w:line="259" w:lineRule="auto"/>
              <w:rPr>
                <w:rFonts w:ascii="Fanan" w:eastAsiaTheme="minorHAnsi" w:hAnsi="Fanan" w:cs="Fanan"/>
                <w:b/>
                <w:sz w:val="20"/>
                <w:szCs w:val="20"/>
                <w:rtl/>
                <w:lang w:val="tr-TR"/>
              </w:rPr>
            </w:pPr>
            <w:bookmarkStart w:id="0" w:name="_Hlk30377247"/>
            <w:r>
              <w:rPr>
                <w:rFonts w:ascii="Fanan" w:eastAsiaTheme="minorHAnsi" w:hAnsi="Fanan" w:cs="Fanan" w:hint="cs"/>
                <w:b/>
                <w:sz w:val="20"/>
                <w:szCs w:val="20"/>
                <w:rtl/>
                <w:lang w:val="tr-TR"/>
              </w:rPr>
              <w:t xml:space="preserve">مسؤول </w:t>
            </w:r>
            <w:r w:rsidR="00893D59" w:rsidRPr="0005394F">
              <w:rPr>
                <w:rFonts w:ascii="Fanan" w:eastAsiaTheme="minorHAnsi" w:hAnsi="Fanan" w:cs="Fanan" w:hint="cs"/>
                <w:b/>
                <w:sz w:val="20"/>
                <w:szCs w:val="20"/>
                <w:rtl/>
                <w:lang w:val="tr-TR"/>
              </w:rPr>
              <w:t xml:space="preserve"> </w:t>
            </w:r>
            <w:r w:rsidR="00017C9C">
              <w:rPr>
                <w:rFonts w:ascii="Fanan" w:eastAsiaTheme="minorHAnsi" w:hAnsi="Fanan" w:cs="Fanan" w:hint="cs"/>
                <w:b/>
                <w:sz w:val="20"/>
                <w:szCs w:val="20"/>
                <w:rtl/>
                <w:lang w:val="tr-TR"/>
              </w:rPr>
              <w:t xml:space="preserve"> اللوجستي </w:t>
            </w:r>
            <w:bookmarkStart w:id="1" w:name="_GoBack"/>
            <w:bookmarkEnd w:id="1"/>
            <w:r w:rsidR="00006AED" w:rsidRPr="0005394F">
              <w:rPr>
                <w:rFonts w:ascii="Fanan" w:eastAsiaTheme="minorHAnsi" w:hAnsi="Fanan" w:cs="Fanan" w:hint="cs"/>
                <w:b/>
                <w:sz w:val="20"/>
                <w:szCs w:val="20"/>
                <w:rtl/>
                <w:lang w:val="tr-TR"/>
              </w:rPr>
              <w:t xml:space="preserve"> </w:t>
            </w:r>
          </w:p>
        </w:tc>
        <w:tc>
          <w:tcPr>
            <w:tcW w:w="1432" w:type="dxa"/>
            <w:tcBorders>
              <w:top w:val="single" w:sz="4" w:space="0" w:color="000000"/>
              <w:left w:val="single" w:sz="4" w:space="0" w:color="auto"/>
              <w:bottom w:val="single" w:sz="4" w:space="0" w:color="000000"/>
              <w:right w:val="single" w:sz="4" w:space="0" w:color="000000"/>
            </w:tcBorders>
          </w:tcPr>
          <w:p w14:paraId="34253006" w14:textId="77777777" w:rsidR="00893D59" w:rsidRPr="0005394F" w:rsidRDefault="00893D59" w:rsidP="004154CD">
            <w:pPr>
              <w:tabs>
                <w:tab w:val="left" w:pos="1418"/>
              </w:tabs>
              <w:bidi/>
              <w:snapToGrid w:val="0"/>
              <w:spacing w:line="259" w:lineRule="auto"/>
              <w:rPr>
                <w:rFonts w:ascii="Fanan" w:eastAsiaTheme="minorHAnsi" w:hAnsi="Fanan" w:cs="Fanan"/>
                <w:b/>
                <w:sz w:val="20"/>
                <w:szCs w:val="20"/>
                <w:lang w:val="tr-TR"/>
              </w:rPr>
            </w:pPr>
            <w:r w:rsidRPr="0005394F">
              <w:rPr>
                <w:rFonts w:ascii="Fanan" w:eastAsiaTheme="minorHAnsi" w:hAnsi="Fanan" w:cs="Fanan" w:hint="cs"/>
                <w:b/>
                <w:sz w:val="20"/>
                <w:szCs w:val="20"/>
                <w:rtl/>
                <w:lang w:val="tr-TR"/>
              </w:rPr>
              <w:t>المسمى الوظيفي</w:t>
            </w:r>
          </w:p>
        </w:tc>
      </w:tr>
      <w:tr w:rsidR="00893D59" w:rsidRPr="0005394F" w14:paraId="4D4AE65F" w14:textId="77777777" w:rsidTr="009F7D8C">
        <w:trPr>
          <w:trHeight w:val="413"/>
        </w:trPr>
        <w:tc>
          <w:tcPr>
            <w:tcW w:w="8359" w:type="dxa"/>
            <w:gridSpan w:val="3"/>
            <w:tcBorders>
              <w:top w:val="single" w:sz="4" w:space="0" w:color="000000"/>
              <w:left w:val="single" w:sz="4" w:space="0" w:color="000000"/>
              <w:bottom w:val="single" w:sz="4" w:space="0" w:color="000000"/>
              <w:right w:val="single" w:sz="4" w:space="0" w:color="auto"/>
            </w:tcBorders>
            <w:vAlign w:val="center"/>
          </w:tcPr>
          <w:p w14:paraId="2DD61F65" w14:textId="26B0C6CB" w:rsidR="00893D59" w:rsidRPr="0005394F" w:rsidRDefault="00763753" w:rsidP="004154CD">
            <w:pPr>
              <w:tabs>
                <w:tab w:val="left" w:pos="1418"/>
              </w:tabs>
              <w:bidi/>
              <w:snapToGrid w:val="0"/>
              <w:spacing w:line="259" w:lineRule="auto"/>
              <w:rPr>
                <w:rFonts w:ascii="Fanan" w:eastAsiaTheme="minorHAnsi" w:hAnsi="Fanan" w:cs="Fanan"/>
                <w:b/>
                <w:sz w:val="20"/>
                <w:szCs w:val="20"/>
                <w:rtl/>
                <w:lang w:val="tr-TR"/>
              </w:rPr>
            </w:pPr>
            <w:r w:rsidRPr="00763753">
              <w:rPr>
                <w:rFonts w:ascii="Fanan" w:eastAsiaTheme="minorHAnsi" w:hAnsi="Fanan" w:cs="Fanan"/>
                <w:b/>
                <w:sz w:val="20"/>
                <w:szCs w:val="20"/>
                <w:rtl/>
                <w:lang w:val="tr-TR"/>
              </w:rPr>
              <w:t>سيكون مسؤولاً عن التأكد من أن إجراءات وسياسات المشتريات واللوجستيات مطبقة وأن الموظفين ملتزمون بذلك لضمان الشفافية والتوافق والنزاهة والقيمة مقابل المال مع دعم فعال للمكتب الميداني والبرامج المنفذة في سوريا عبر مكتب تركيا. سوف يضمن موظف اللوجستيات الالتزام بهذه السياسات والإجراءات في كل من أوقات الطوارئ والتطور</w:t>
            </w:r>
            <w:r w:rsidRPr="00763753">
              <w:rPr>
                <w:rFonts w:ascii="Fanan" w:eastAsiaTheme="minorHAnsi" w:hAnsi="Fanan" w:cs="Fanan"/>
                <w:b/>
                <w:sz w:val="20"/>
                <w:szCs w:val="20"/>
                <w:lang w:val="tr-TR"/>
              </w:rPr>
              <w:t>.</w:t>
            </w:r>
          </w:p>
        </w:tc>
        <w:tc>
          <w:tcPr>
            <w:tcW w:w="1432" w:type="dxa"/>
            <w:tcBorders>
              <w:top w:val="single" w:sz="4" w:space="0" w:color="000000"/>
              <w:left w:val="single" w:sz="4" w:space="0" w:color="auto"/>
              <w:bottom w:val="single" w:sz="4" w:space="0" w:color="000000"/>
              <w:right w:val="single" w:sz="4" w:space="0" w:color="000000"/>
            </w:tcBorders>
          </w:tcPr>
          <w:p w14:paraId="0A7F3618" w14:textId="77777777" w:rsidR="00893D59" w:rsidRPr="0005394F" w:rsidRDefault="00893D59" w:rsidP="004154CD">
            <w:pPr>
              <w:tabs>
                <w:tab w:val="left" w:pos="1418"/>
              </w:tabs>
              <w:bidi/>
              <w:snapToGrid w:val="0"/>
              <w:spacing w:line="259" w:lineRule="auto"/>
              <w:rPr>
                <w:rFonts w:ascii="Fanan" w:eastAsiaTheme="minorHAnsi" w:hAnsi="Fanan" w:cs="Fanan"/>
                <w:b/>
                <w:sz w:val="20"/>
                <w:szCs w:val="20"/>
                <w:rtl/>
                <w:lang w:val="tr-TR"/>
              </w:rPr>
            </w:pPr>
            <w:r w:rsidRPr="0005394F">
              <w:rPr>
                <w:rFonts w:ascii="Fanan" w:eastAsiaTheme="minorHAnsi" w:hAnsi="Fanan" w:cs="Fanan" w:hint="cs"/>
                <w:b/>
                <w:sz w:val="20"/>
                <w:szCs w:val="20"/>
                <w:rtl/>
                <w:lang w:val="tr-TR"/>
              </w:rPr>
              <w:t xml:space="preserve">الغرض من الوظيفة </w:t>
            </w:r>
          </w:p>
        </w:tc>
      </w:tr>
      <w:tr w:rsidR="00893D59" w:rsidRPr="0005394F" w14:paraId="63502910" w14:textId="77777777" w:rsidTr="009F7D8C">
        <w:trPr>
          <w:trHeight w:val="413"/>
        </w:trPr>
        <w:tc>
          <w:tcPr>
            <w:tcW w:w="3011" w:type="dxa"/>
            <w:tcBorders>
              <w:top w:val="single" w:sz="4" w:space="0" w:color="000000"/>
              <w:left w:val="single" w:sz="4" w:space="0" w:color="000000"/>
              <w:bottom w:val="single" w:sz="4" w:space="0" w:color="000000"/>
              <w:right w:val="single" w:sz="4" w:space="0" w:color="auto"/>
            </w:tcBorders>
            <w:vAlign w:val="center"/>
          </w:tcPr>
          <w:p w14:paraId="4D74B86E" w14:textId="77777777" w:rsidR="00893D59" w:rsidRPr="0005394F" w:rsidRDefault="00893D59" w:rsidP="004154CD">
            <w:pPr>
              <w:tabs>
                <w:tab w:val="left" w:pos="1418"/>
              </w:tabs>
              <w:bidi/>
              <w:snapToGrid w:val="0"/>
              <w:spacing w:line="259" w:lineRule="auto"/>
              <w:rPr>
                <w:rFonts w:ascii="Fanan" w:eastAsiaTheme="minorHAnsi" w:hAnsi="Fanan" w:cs="Fanan"/>
                <w:b/>
                <w:sz w:val="20"/>
                <w:szCs w:val="20"/>
                <w:rtl/>
                <w:lang w:val="tr-TR"/>
              </w:rPr>
            </w:pPr>
          </w:p>
        </w:tc>
        <w:tc>
          <w:tcPr>
            <w:tcW w:w="2268" w:type="dxa"/>
            <w:tcBorders>
              <w:top w:val="single" w:sz="4" w:space="0" w:color="000000"/>
              <w:left w:val="single" w:sz="4" w:space="0" w:color="000000"/>
              <w:bottom w:val="single" w:sz="4" w:space="0" w:color="000000"/>
              <w:right w:val="single" w:sz="4" w:space="0" w:color="auto"/>
            </w:tcBorders>
            <w:vAlign w:val="center"/>
          </w:tcPr>
          <w:p w14:paraId="11D43FB6" w14:textId="6C7C4D69" w:rsidR="00893D59" w:rsidRPr="0005394F" w:rsidRDefault="00893D59" w:rsidP="004154CD">
            <w:pPr>
              <w:tabs>
                <w:tab w:val="left" w:pos="1418"/>
              </w:tabs>
              <w:bidi/>
              <w:snapToGrid w:val="0"/>
              <w:spacing w:line="259" w:lineRule="auto"/>
              <w:rPr>
                <w:rFonts w:ascii="Fanan" w:eastAsiaTheme="minorHAnsi" w:hAnsi="Fanan" w:cs="Fanan"/>
                <w:b/>
                <w:sz w:val="20"/>
                <w:szCs w:val="20"/>
                <w:rtl/>
                <w:lang w:val="tr-TR"/>
              </w:rPr>
            </w:pPr>
            <w:r w:rsidRPr="0005394F">
              <w:rPr>
                <w:rFonts w:ascii="Fanan" w:eastAsiaTheme="minorHAnsi" w:hAnsi="Fanan" w:cs="Fanan" w:hint="cs"/>
                <w:b/>
                <w:sz w:val="20"/>
                <w:szCs w:val="20"/>
                <w:rtl/>
                <w:lang w:val="tr-TR"/>
              </w:rPr>
              <w:t>الدرجة الوظيفية :</w:t>
            </w:r>
          </w:p>
        </w:tc>
        <w:tc>
          <w:tcPr>
            <w:tcW w:w="3080" w:type="dxa"/>
            <w:tcBorders>
              <w:top w:val="single" w:sz="4" w:space="0" w:color="000000"/>
              <w:left w:val="single" w:sz="4" w:space="0" w:color="000000"/>
              <w:bottom w:val="single" w:sz="4" w:space="0" w:color="000000"/>
              <w:right w:val="single" w:sz="4" w:space="0" w:color="auto"/>
            </w:tcBorders>
            <w:vAlign w:val="center"/>
          </w:tcPr>
          <w:p w14:paraId="169CE43D" w14:textId="77777777" w:rsidR="00893D59" w:rsidRPr="0005394F" w:rsidRDefault="00893D59" w:rsidP="004154CD">
            <w:pPr>
              <w:tabs>
                <w:tab w:val="left" w:pos="1418"/>
              </w:tabs>
              <w:bidi/>
              <w:snapToGrid w:val="0"/>
              <w:spacing w:line="259" w:lineRule="auto"/>
              <w:rPr>
                <w:rFonts w:ascii="Fanan" w:eastAsiaTheme="minorHAnsi" w:hAnsi="Fanan" w:cs="Fanan"/>
                <w:b/>
                <w:sz w:val="20"/>
                <w:szCs w:val="20"/>
                <w:rtl/>
                <w:lang w:val="tr-TR"/>
              </w:rPr>
            </w:pPr>
            <w:r w:rsidRPr="0005394F">
              <w:rPr>
                <w:rFonts w:ascii="Fanan" w:eastAsiaTheme="minorHAnsi" w:hAnsi="Fanan" w:cs="Fanan" w:hint="cs"/>
                <w:b/>
                <w:sz w:val="20"/>
                <w:szCs w:val="20"/>
                <w:rtl/>
                <w:lang w:val="tr-TR"/>
              </w:rPr>
              <w:t xml:space="preserve">غازي عينتاب </w:t>
            </w:r>
          </w:p>
        </w:tc>
        <w:tc>
          <w:tcPr>
            <w:tcW w:w="1432" w:type="dxa"/>
            <w:tcBorders>
              <w:top w:val="single" w:sz="4" w:space="0" w:color="000000"/>
              <w:left w:val="single" w:sz="4" w:space="0" w:color="auto"/>
              <w:bottom w:val="single" w:sz="4" w:space="0" w:color="000000"/>
              <w:right w:val="single" w:sz="4" w:space="0" w:color="000000"/>
            </w:tcBorders>
          </w:tcPr>
          <w:p w14:paraId="1BECB7B4" w14:textId="77777777" w:rsidR="00893D59" w:rsidRPr="0005394F" w:rsidRDefault="00893D59" w:rsidP="004154CD">
            <w:pPr>
              <w:tabs>
                <w:tab w:val="left" w:pos="1418"/>
              </w:tabs>
              <w:bidi/>
              <w:snapToGrid w:val="0"/>
              <w:spacing w:line="259" w:lineRule="auto"/>
              <w:rPr>
                <w:rFonts w:ascii="Fanan" w:eastAsiaTheme="minorHAnsi" w:hAnsi="Fanan" w:cs="Fanan"/>
                <w:b/>
                <w:sz w:val="20"/>
                <w:szCs w:val="20"/>
                <w:rtl/>
                <w:lang w:val="tr-TR"/>
              </w:rPr>
            </w:pPr>
            <w:r w:rsidRPr="0005394F">
              <w:rPr>
                <w:rFonts w:ascii="Fanan" w:eastAsiaTheme="minorHAnsi" w:hAnsi="Fanan" w:cs="Fanan" w:hint="cs"/>
                <w:b/>
                <w:sz w:val="20"/>
                <w:szCs w:val="20"/>
                <w:rtl/>
                <w:lang w:val="tr-TR"/>
              </w:rPr>
              <w:t xml:space="preserve">موقع العمل </w:t>
            </w:r>
          </w:p>
        </w:tc>
      </w:tr>
      <w:tr w:rsidR="00893D59" w:rsidRPr="0005394F" w14:paraId="29201408" w14:textId="77777777" w:rsidTr="009F7D8C">
        <w:trPr>
          <w:trHeight w:val="413"/>
        </w:trPr>
        <w:tc>
          <w:tcPr>
            <w:tcW w:w="3011" w:type="dxa"/>
            <w:tcBorders>
              <w:top w:val="single" w:sz="4" w:space="0" w:color="000000"/>
              <w:left w:val="single" w:sz="4" w:space="0" w:color="000000"/>
              <w:bottom w:val="single" w:sz="4" w:space="0" w:color="000000"/>
              <w:right w:val="single" w:sz="4" w:space="0" w:color="auto"/>
            </w:tcBorders>
            <w:vAlign w:val="center"/>
          </w:tcPr>
          <w:p w14:paraId="15443F41" w14:textId="77777777" w:rsidR="00893D59" w:rsidRPr="0005394F" w:rsidRDefault="00893D59" w:rsidP="004154CD">
            <w:pPr>
              <w:tabs>
                <w:tab w:val="left" w:pos="1418"/>
              </w:tabs>
              <w:bidi/>
              <w:snapToGrid w:val="0"/>
              <w:spacing w:line="259" w:lineRule="auto"/>
              <w:rPr>
                <w:rFonts w:ascii="Fanan" w:eastAsiaTheme="minorHAnsi" w:hAnsi="Fanan" w:cs="Fanan"/>
                <w:b/>
                <w:sz w:val="20"/>
                <w:szCs w:val="20"/>
                <w:rtl/>
                <w:lang w:val="tr-TR"/>
              </w:rPr>
            </w:pPr>
          </w:p>
        </w:tc>
        <w:tc>
          <w:tcPr>
            <w:tcW w:w="2268" w:type="dxa"/>
            <w:tcBorders>
              <w:top w:val="single" w:sz="4" w:space="0" w:color="000000"/>
              <w:left w:val="single" w:sz="4" w:space="0" w:color="000000"/>
              <w:bottom w:val="single" w:sz="4" w:space="0" w:color="000000"/>
              <w:right w:val="single" w:sz="4" w:space="0" w:color="auto"/>
            </w:tcBorders>
            <w:vAlign w:val="center"/>
          </w:tcPr>
          <w:p w14:paraId="763B5E6D" w14:textId="24F7A620" w:rsidR="00893D59" w:rsidRPr="0005394F" w:rsidRDefault="00893D59" w:rsidP="004154CD">
            <w:pPr>
              <w:tabs>
                <w:tab w:val="left" w:pos="1418"/>
              </w:tabs>
              <w:bidi/>
              <w:snapToGrid w:val="0"/>
              <w:spacing w:line="259" w:lineRule="auto"/>
              <w:rPr>
                <w:rFonts w:ascii="Fanan" w:eastAsiaTheme="minorHAnsi" w:hAnsi="Fanan" w:cs="Fanan"/>
                <w:b/>
                <w:sz w:val="20"/>
                <w:szCs w:val="20"/>
                <w:rtl/>
                <w:lang w:val="tr-TR"/>
              </w:rPr>
            </w:pPr>
            <w:r w:rsidRPr="0005394F">
              <w:rPr>
                <w:rFonts w:ascii="Fanan" w:eastAsiaTheme="minorHAnsi" w:hAnsi="Fanan" w:cs="Fanan" w:hint="cs"/>
                <w:b/>
                <w:sz w:val="20"/>
                <w:szCs w:val="20"/>
                <w:rtl/>
                <w:lang w:val="tr-TR"/>
              </w:rPr>
              <w:t>المستوى الوظيفي:</w:t>
            </w:r>
          </w:p>
        </w:tc>
        <w:tc>
          <w:tcPr>
            <w:tcW w:w="3080" w:type="dxa"/>
            <w:tcBorders>
              <w:top w:val="single" w:sz="4" w:space="0" w:color="000000"/>
              <w:left w:val="single" w:sz="4" w:space="0" w:color="000000"/>
              <w:bottom w:val="single" w:sz="4" w:space="0" w:color="000000"/>
              <w:right w:val="single" w:sz="4" w:space="0" w:color="auto"/>
            </w:tcBorders>
            <w:vAlign w:val="center"/>
          </w:tcPr>
          <w:p w14:paraId="5EA2762E" w14:textId="77777777" w:rsidR="00893D59" w:rsidRPr="0005394F" w:rsidRDefault="00893D59" w:rsidP="004154CD">
            <w:pPr>
              <w:tabs>
                <w:tab w:val="left" w:pos="1418"/>
              </w:tabs>
              <w:bidi/>
              <w:snapToGrid w:val="0"/>
              <w:spacing w:line="259" w:lineRule="auto"/>
              <w:rPr>
                <w:rFonts w:ascii="Fanan" w:eastAsiaTheme="minorHAnsi" w:hAnsi="Fanan" w:cs="Fanan"/>
                <w:b/>
                <w:sz w:val="20"/>
                <w:szCs w:val="20"/>
                <w:rtl/>
                <w:lang w:val="tr-TR"/>
              </w:rPr>
            </w:pPr>
            <w:r w:rsidRPr="0005394F">
              <w:rPr>
                <w:rFonts w:ascii="Fanan" w:eastAsiaTheme="minorHAnsi" w:hAnsi="Fanan" w:cs="Fanan" w:hint="cs"/>
                <w:b/>
                <w:sz w:val="20"/>
                <w:szCs w:val="20"/>
                <w:rtl/>
                <w:lang w:val="tr-TR"/>
              </w:rPr>
              <w:t xml:space="preserve">اللوجستي  و المشتريات </w:t>
            </w:r>
          </w:p>
        </w:tc>
        <w:tc>
          <w:tcPr>
            <w:tcW w:w="1432" w:type="dxa"/>
            <w:tcBorders>
              <w:top w:val="single" w:sz="4" w:space="0" w:color="000000"/>
              <w:left w:val="single" w:sz="4" w:space="0" w:color="auto"/>
              <w:bottom w:val="single" w:sz="4" w:space="0" w:color="000000"/>
              <w:right w:val="single" w:sz="4" w:space="0" w:color="000000"/>
            </w:tcBorders>
          </w:tcPr>
          <w:p w14:paraId="199CA2D9" w14:textId="77777777" w:rsidR="00893D59" w:rsidRPr="0005394F" w:rsidRDefault="00893D59" w:rsidP="004154CD">
            <w:pPr>
              <w:tabs>
                <w:tab w:val="left" w:pos="1418"/>
              </w:tabs>
              <w:bidi/>
              <w:snapToGrid w:val="0"/>
              <w:spacing w:line="259" w:lineRule="auto"/>
              <w:rPr>
                <w:rFonts w:ascii="Fanan" w:eastAsiaTheme="minorHAnsi" w:hAnsi="Fanan" w:cs="Fanan"/>
                <w:b/>
                <w:sz w:val="20"/>
                <w:szCs w:val="20"/>
                <w:rtl/>
                <w:lang w:val="tr-TR"/>
              </w:rPr>
            </w:pPr>
            <w:r w:rsidRPr="0005394F">
              <w:rPr>
                <w:rFonts w:ascii="Fanan" w:eastAsiaTheme="minorHAnsi" w:hAnsi="Fanan" w:cs="Fanan" w:hint="cs"/>
                <w:b/>
                <w:sz w:val="20"/>
                <w:szCs w:val="20"/>
                <w:rtl/>
                <w:lang w:val="tr-TR"/>
              </w:rPr>
              <w:t xml:space="preserve">القسم </w:t>
            </w:r>
          </w:p>
        </w:tc>
      </w:tr>
      <w:tr w:rsidR="00893D59" w:rsidRPr="0005394F" w14:paraId="7F60EEFC" w14:textId="77777777" w:rsidTr="009F7D8C">
        <w:trPr>
          <w:trHeight w:val="413"/>
        </w:trPr>
        <w:tc>
          <w:tcPr>
            <w:tcW w:w="3011" w:type="dxa"/>
            <w:tcBorders>
              <w:top w:val="single" w:sz="4" w:space="0" w:color="000000"/>
              <w:left w:val="single" w:sz="4" w:space="0" w:color="000000"/>
              <w:bottom w:val="single" w:sz="4" w:space="0" w:color="000000"/>
              <w:right w:val="single" w:sz="4" w:space="0" w:color="auto"/>
            </w:tcBorders>
            <w:vAlign w:val="center"/>
          </w:tcPr>
          <w:p w14:paraId="4EAD4F65" w14:textId="77777777" w:rsidR="00893D59" w:rsidRPr="0005394F" w:rsidRDefault="00893D59" w:rsidP="004154CD">
            <w:pPr>
              <w:tabs>
                <w:tab w:val="left" w:pos="1418"/>
              </w:tabs>
              <w:bidi/>
              <w:snapToGrid w:val="0"/>
              <w:spacing w:line="259" w:lineRule="auto"/>
              <w:rPr>
                <w:rFonts w:ascii="Fanan" w:eastAsiaTheme="minorHAnsi" w:hAnsi="Fanan" w:cs="Fanan"/>
                <w:b/>
                <w:sz w:val="20"/>
                <w:szCs w:val="20"/>
                <w:rtl/>
                <w:lang w:val="tr-TR"/>
              </w:rPr>
            </w:pPr>
          </w:p>
        </w:tc>
        <w:tc>
          <w:tcPr>
            <w:tcW w:w="2268" w:type="dxa"/>
            <w:tcBorders>
              <w:top w:val="single" w:sz="4" w:space="0" w:color="000000"/>
              <w:left w:val="single" w:sz="4" w:space="0" w:color="000000"/>
              <w:bottom w:val="single" w:sz="4" w:space="0" w:color="000000"/>
              <w:right w:val="single" w:sz="4" w:space="0" w:color="auto"/>
            </w:tcBorders>
            <w:vAlign w:val="center"/>
          </w:tcPr>
          <w:p w14:paraId="69CBC362" w14:textId="780591A0" w:rsidR="00893D59" w:rsidRPr="0005394F" w:rsidRDefault="00893D59" w:rsidP="004154CD">
            <w:pPr>
              <w:tabs>
                <w:tab w:val="left" w:pos="1418"/>
              </w:tabs>
              <w:bidi/>
              <w:snapToGrid w:val="0"/>
              <w:spacing w:line="259" w:lineRule="auto"/>
              <w:rPr>
                <w:rFonts w:ascii="Fanan" w:eastAsiaTheme="minorHAnsi" w:hAnsi="Fanan" w:cs="Fanan"/>
                <w:b/>
                <w:sz w:val="20"/>
                <w:szCs w:val="20"/>
                <w:rtl/>
                <w:lang w:val="tr-TR"/>
              </w:rPr>
            </w:pPr>
            <w:r w:rsidRPr="0005394F">
              <w:rPr>
                <w:rFonts w:ascii="Fanan" w:eastAsiaTheme="minorHAnsi" w:hAnsi="Fanan" w:cs="Fanan" w:hint="cs"/>
                <w:b/>
                <w:sz w:val="20"/>
                <w:szCs w:val="20"/>
                <w:rtl/>
                <w:lang w:val="tr-TR"/>
              </w:rPr>
              <w:t>الخطوة :</w:t>
            </w:r>
          </w:p>
        </w:tc>
        <w:tc>
          <w:tcPr>
            <w:tcW w:w="3080" w:type="dxa"/>
            <w:tcBorders>
              <w:top w:val="single" w:sz="4" w:space="0" w:color="000000"/>
              <w:left w:val="single" w:sz="4" w:space="0" w:color="000000"/>
              <w:bottom w:val="single" w:sz="4" w:space="0" w:color="000000"/>
              <w:right w:val="single" w:sz="4" w:space="0" w:color="auto"/>
            </w:tcBorders>
            <w:vAlign w:val="center"/>
          </w:tcPr>
          <w:p w14:paraId="491383CE" w14:textId="77777777" w:rsidR="00893D59" w:rsidRPr="0005394F" w:rsidRDefault="00893D59" w:rsidP="004154CD">
            <w:pPr>
              <w:tabs>
                <w:tab w:val="left" w:pos="1418"/>
              </w:tabs>
              <w:bidi/>
              <w:snapToGrid w:val="0"/>
              <w:spacing w:line="259" w:lineRule="auto"/>
              <w:rPr>
                <w:rFonts w:ascii="Fanan" w:eastAsiaTheme="minorHAnsi" w:hAnsi="Fanan" w:cs="Fanan"/>
                <w:b/>
                <w:sz w:val="20"/>
                <w:szCs w:val="20"/>
                <w:rtl/>
                <w:lang w:val="tr-TR"/>
              </w:rPr>
            </w:pPr>
            <w:r w:rsidRPr="0005394F">
              <w:rPr>
                <w:rFonts w:ascii="Fanan" w:eastAsiaTheme="minorHAnsi" w:hAnsi="Fanan" w:cs="Fanan" w:hint="cs"/>
                <w:b/>
                <w:noProof/>
                <w:sz w:val="20"/>
                <w:szCs w:val="20"/>
              </w:rPr>
              <mc:AlternateContent>
                <mc:Choice Requires="wps">
                  <w:drawing>
                    <wp:anchor distT="0" distB="0" distL="114300" distR="114300" simplePos="0" relativeHeight="251660288" behindDoc="0" locked="0" layoutInCell="1" allowOverlap="1" wp14:anchorId="2735E4DB" wp14:editId="59997DAC">
                      <wp:simplePos x="0" y="0"/>
                      <wp:positionH relativeFrom="column">
                        <wp:posOffset>108585</wp:posOffset>
                      </wp:positionH>
                      <wp:positionV relativeFrom="paragraph">
                        <wp:posOffset>45720</wp:posOffset>
                      </wp:positionV>
                      <wp:extent cx="91440" cy="61595"/>
                      <wp:effectExtent l="0" t="0" r="22860" b="14605"/>
                      <wp:wrapNone/>
                      <wp:docPr id="6" name="Rectangle 6"/>
                      <wp:cNvGraphicFramePr/>
                      <a:graphic xmlns:a="http://schemas.openxmlformats.org/drawingml/2006/main">
                        <a:graphicData uri="http://schemas.microsoft.com/office/word/2010/wordprocessingShape">
                          <wps:wsp>
                            <wps:cNvSpPr/>
                            <wps:spPr>
                              <a:xfrm flipH="1" flipV="1">
                                <a:off x="0" y="0"/>
                                <a:ext cx="91440" cy="615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272CB" id="Rectangle 6" o:spid="_x0000_s1026" style="position:absolute;margin-left:8.55pt;margin-top:3.6pt;width:7.2pt;height:4.8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" filled="f" strokecolor="windowText" strokeweight="1pt"/>
                  </w:pict>
                </mc:Fallback>
              </mc:AlternateContent>
            </w:r>
            <w:r w:rsidRPr="0005394F">
              <w:rPr>
                <w:rFonts w:ascii="Fanan" w:eastAsiaTheme="minorHAnsi" w:hAnsi="Fanan" w:cs="Fanan" w:hint="cs"/>
                <w:b/>
                <w:noProof/>
                <w:sz w:val="20"/>
                <w:szCs w:val="20"/>
              </w:rPr>
              <mc:AlternateContent>
                <mc:Choice Requires="wps">
                  <w:drawing>
                    <wp:anchor distT="0" distB="0" distL="114300" distR="114300" simplePos="0" relativeHeight="251659264" behindDoc="0" locked="0" layoutInCell="1" allowOverlap="1" wp14:anchorId="707720B3" wp14:editId="252E5E7A">
                      <wp:simplePos x="0" y="0"/>
                      <wp:positionH relativeFrom="column">
                        <wp:posOffset>1064260</wp:posOffset>
                      </wp:positionH>
                      <wp:positionV relativeFrom="paragraph">
                        <wp:posOffset>52705</wp:posOffset>
                      </wp:positionV>
                      <wp:extent cx="91440" cy="61595"/>
                      <wp:effectExtent l="0" t="0" r="22860" b="14605"/>
                      <wp:wrapNone/>
                      <wp:docPr id="1" name="Rectangle 1"/>
                      <wp:cNvGraphicFramePr/>
                      <a:graphic xmlns:a="http://schemas.openxmlformats.org/drawingml/2006/main">
                        <a:graphicData uri="http://schemas.microsoft.com/office/word/2010/wordprocessingShape">
                          <wps:wsp>
                            <wps:cNvSpPr/>
                            <wps:spPr>
                              <a:xfrm flipH="1" flipV="1">
                                <a:off x="0" y="0"/>
                                <a:ext cx="91440" cy="61595"/>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D6331" id="Rectangle 1" o:spid="_x0000_s1026" style="position:absolute;margin-left:83.8pt;margin-top:4.15pt;width:7.2pt;height:4.8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" fillcolor="black [3213]" strokecolor="windowText" strokeweight="1pt"/>
                  </w:pict>
                </mc:Fallback>
              </mc:AlternateContent>
            </w:r>
            <w:r w:rsidRPr="0005394F">
              <w:rPr>
                <w:rFonts w:ascii="Fanan" w:eastAsiaTheme="minorHAnsi" w:hAnsi="Fanan" w:cs="Fanan" w:hint="cs"/>
                <w:b/>
                <w:sz w:val="20"/>
                <w:szCs w:val="20"/>
                <w:rtl/>
                <w:lang w:val="tr-TR"/>
              </w:rPr>
              <w:t xml:space="preserve">موظف أساسي            موظف مشروع </w:t>
            </w:r>
          </w:p>
        </w:tc>
        <w:tc>
          <w:tcPr>
            <w:tcW w:w="1432" w:type="dxa"/>
            <w:tcBorders>
              <w:top w:val="single" w:sz="4" w:space="0" w:color="000000"/>
              <w:left w:val="single" w:sz="4" w:space="0" w:color="auto"/>
              <w:bottom w:val="single" w:sz="4" w:space="0" w:color="000000"/>
              <w:right w:val="single" w:sz="4" w:space="0" w:color="000000"/>
            </w:tcBorders>
            <w:vAlign w:val="center"/>
          </w:tcPr>
          <w:p w14:paraId="0CB463AF" w14:textId="77777777" w:rsidR="00893D59" w:rsidRPr="0005394F" w:rsidRDefault="00893D59" w:rsidP="004154CD">
            <w:pPr>
              <w:tabs>
                <w:tab w:val="left" w:pos="1418"/>
              </w:tabs>
              <w:bidi/>
              <w:snapToGrid w:val="0"/>
              <w:spacing w:line="259" w:lineRule="auto"/>
              <w:rPr>
                <w:rFonts w:ascii="Fanan" w:eastAsiaTheme="minorHAnsi" w:hAnsi="Fanan" w:cs="Fanan"/>
                <w:b/>
                <w:sz w:val="20"/>
                <w:szCs w:val="20"/>
                <w:rtl/>
                <w:lang w:val="tr-TR"/>
              </w:rPr>
            </w:pPr>
            <w:r w:rsidRPr="0005394F">
              <w:rPr>
                <w:rFonts w:ascii="Fanan" w:eastAsiaTheme="minorHAnsi" w:hAnsi="Fanan" w:cs="Fanan" w:hint="cs"/>
                <w:b/>
                <w:sz w:val="20"/>
                <w:szCs w:val="20"/>
                <w:rtl/>
                <w:lang w:val="tr-TR"/>
              </w:rPr>
              <w:t xml:space="preserve">نوع الوظيفة </w:t>
            </w:r>
          </w:p>
        </w:tc>
      </w:tr>
      <w:tr w:rsidR="00893D59" w:rsidRPr="0005394F" w14:paraId="09B0C975" w14:textId="77777777" w:rsidTr="009F7D8C">
        <w:trPr>
          <w:trHeight w:val="413"/>
        </w:trPr>
        <w:tc>
          <w:tcPr>
            <w:tcW w:w="3011" w:type="dxa"/>
            <w:tcBorders>
              <w:top w:val="single" w:sz="4" w:space="0" w:color="000000"/>
              <w:left w:val="single" w:sz="4" w:space="0" w:color="000000"/>
              <w:bottom w:val="single" w:sz="4" w:space="0" w:color="000000"/>
              <w:right w:val="single" w:sz="4" w:space="0" w:color="auto"/>
            </w:tcBorders>
            <w:vAlign w:val="center"/>
          </w:tcPr>
          <w:p w14:paraId="44BD4583" w14:textId="77777777" w:rsidR="00893D59" w:rsidRPr="0005394F" w:rsidRDefault="00893D59" w:rsidP="004154CD">
            <w:pPr>
              <w:tabs>
                <w:tab w:val="left" w:pos="1418"/>
              </w:tabs>
              <w:bidi/>
              <w:snapToGrid w:val="0"/>
              <w:spacing w:line="259" w:lineRule="auto"/>
              <w:rPr>
                <w:rFonts w:ascii="Fanan" w:eastAsiaTheme="minorHAnsi" w:hAnsi="Fanan" w:cs="Fanan"/>
                <w:b/>
                <w:sz w:val="20"/>
                <w:szCs w:val="20"/>
                <w:rtl/>
                <w:lang w:val="tr-TR"/>
              </w:rPr>
            </w:pPr>
          </w:p>
        </w:tc>
        <w:tc>
          <w:tcPr>
            <w:tcW w:w="2268" w:type="dxa"/>
            <w:tcBorders>
              <w:top w:val="single" w:sz="4" w:space="0" w:color="000000"/>
              <w:left w:val="single" w:sz="4" w:space="0" w:color="000000"/>
              <w:bottom w:val="single" w:sz="4" w:space="0" w:color="000000"/>
              <w:right w:val="single" w:sz="4" w:space="0" w:color="auto"/>
            </w:tcBorders>
            <w:vAlign w:val="center"/>
          </w:tcPr>
          <w:p w14:paraId="2C20981F" w14:textId="5DC72436" w:rsidR="00893D59" w:rsidRPr="0005394F" w:rsidRDefault="00893D59" w:rsidP="004154CD">
            <w:pPr>
              <w:tabs>
                <w:tab w:val="left" w:pos="1418"/>
              </w:tabs>
              <w:bidi/>
              <w:snapToGrid w:val="0"/>
              <w:spacing w:line="259" w:lineRule="auto"/>
              <w:rPr>
                <w:rFonts w:ascii="Fanan" w:eastAsiaTheme="minorHAnsi" w:hAnsi="Fanan" w:cs="Fanan"/>
                <w:b/>
                <w:sz w:val="20"/>
                <w:szCs w:val="20"/>
                <w:rtl/>
                <w:lang w:val="tr-TR"/>
              </w:rPr>
            </w:pPr>
            <w:r w:rsidRPr="0005394F">
              <w:rPr>
                <w:rFonts w:ascii="Fanan" w:eastAsiaTheme="minorHAnsi" w:hAnsi="Fanan" w:cs="Fanan" w:hint="cs"/>
                <w:b/>
                <w:sz w:val="20"/>
                <w:szCs w:val="20"/>
                <w:rtl/>
                <w:lang w:val="tr-TR"/>
              </w:rPr>
              <w:t>مسؤول عن :</w:t>
            </w:r>
          </w:p>
        </w:tc>
        <w:tc>
          <w:tcPr>
            <w:tcW w:w="3080" w:type="dxa"/>
            <w:tcBorders>
              <w:top w:val="single" w:sz="4" w:space="0" w:color="000000"/>
              <w:left w:val="single" w:sz="4" w:space="0" w:color="000000"/>
              <w:bottom w:val="single" w:sz="4" w:space="0" w:color="000000"/>
              <w:right w:val="single" w:sz="4" w:space="0" w:color="auto"/>
            </w:tcBorders>
            <w:vAlign w:val="center"/>
          </w:tcPr>
          <w:p w14:paraId="79789574" w14:textId="6350E6A5" w:rsidR="00893D59" w:rsidRPr="0005394F" w:rsidRDefault="001F0B02" w:rsidP="004154CD">
            <w:pPr>
              <w:tabs>
                <w:tab w:val="left" w:pos="1418"/>
              </w:tabs>
              <w:bidi/>
              <w:snapToGrid w:val="0"/>
              <w:spacing w:line="259" w:lineRule="auto"/>
              <w:rPr>
                <w:rFonts w:ascii="Fanan" w:eastAsiaTheme="minorHAnsi" w:hAnsi="Fanan" w:cs="Fanan"/>
                <w:b/>
                <w:sz w:val="20"/>
                <w:szCs w:val="20"/>
                <w:lang w:val="tr-TR"/>
              </w:rPr>
            </w:pPr>
            <w:r>
              <w:rPr>
                <w:rFonts w:ascii="Fanan" w:eastAsiaTheme="minorHAnsi" w:hAnsi="Fanan" w:cs="Fanan" w:hint="cs"/>
                <w:b/>
                <w:sz w:val="20"/>
                <w:szCs w:val="20"/>
                <w:rtl/>
                <w:lang w:val="tr-TR"/>
              </w:rPr>
              <w:t xml:space="preserve">مدير القسم </w:t>
            </w:r>
            <w:r w:rsidR="00893D59" w:rsidRPr="0005394F">
              <w:rPr>
                <w:rFonts w:ascii="Fanan" w:eastAsiaTheme="minorHAnsi" w:hAnsi="Fanan" w:cs="Fanan" w:hint="cs"/>
                <w:b/>
                <w:sz w:val="20"/>
                <w:szCs w:val="20"/>
                <w:rtl/>
                <w:lang w:val="tr-TR"/>
              </w:rPr>
              <w:t xml:space="preserve"> </w:t>
            </w:r>
          </w:p>
        </w:tc>
        <w:tc>
          <w:tcPr>
            <w:tcW w:w="1432" w:type="dxa"/>
            <w:tcBorders>
              <w:top w:val="single" w:sz="4" w:space="0" w:color="000000"/>
              <w:left w:val="single" w:sz="4" w:space="0" w:color="auto"/>
              <w:bottom w:val="single" w:sz="4" w:space="0" w:color="000000"/>
              <w:right w:val="single" w:sz="4" w:space="0" w:color="000000"/>
            </w:tcBorders>
            <w:vAlign w:val="center"/>
          </w:tcPr>
          <w:p w14:paraId="220A8C30" w14:textId="77777777" w:rsidR="00893D59" w:rsidRPr="0005394F" w:rsidRDefault="00893D59" w:rsidP="004154CD">
            <w:pPr>
              <w:tabs>
                <w:tab w:val="left" w:pos="1418"/>
              </w:tabs>
              <w:bidi/>
              <w:snapToGrid w:val="0"/>
              <w:spacing w:line="259" w:lineRule="auto"/>
              <w:rPr>
                <w:rFonts w:ascii="Fanan" w:eastAsiaTheme="minorHAnsi" w:hAnsi="Fanan" w:cs="Fanan"/>
                <w:b/>
                <w:sz w:val="20"/>
                <w:szCs w:val="20"/>
                <w:rtl/>
                <w:lang w:val="tr-TR"/>
              </w:rPr>
            </w:pPr>
            <w:r w:rsidRPr="0005394F">
              <w:rPr>
                <w:rFonts w:ascii="Fanan" w:eastAsiaTheme="minorHAnsi" w:hAnsi="Fanan" w:cs="Fanan" w:hint="cs"/>
                <w:b/>
                <w:sz w:val="20"/>
                <w:szCs w:val="20"/>
                <w:rtl/>
                <w:lang w:val="tr-TR"/>
              </w:rPr>
              <w:t xml:space="preserve">يرفع التقارير لـ  </w:t>
            </w:r>
          </w:p>
        </w:tc>
      </w:tr>
      <w:tr w:rsidR="009D1587" w:rsidRPr="0005394F" w14:paraId="6F3742FB" w14:textId="77777777" w:rsidTr="004E4305">
        <w:trPr>
          <w:trHeight w:val="413"/>
        </w:trPr>
        <w:tc>
          <w:tcPr>
            <w:tcW w:w="8359" w:type="dxa"/>
            <w:gridSpan w:val="3"/>
            <w:tcBorders>
              <w:top w:val="single" w:sz="4" w:space="0" w:color="000000"/>
              <w:left w:val="single" w:sz="4" w:space="0" w:color="000000"/>
              <w:bottom w:val="single" w:sz="4" w:space="0" w:color="000000"/>
              <w:right w:val="single" w:sz="4" w:space="0" w:color="auto"/>
            </w:tcBorders>
            <w:vAlign w:val="center"/>
          </w:tcPr>
          <w:p w14:paraId="2953EAFA" w14:textId="4FC19170" w:rsidR="009D1587" w:rsidRPr="0005394F" w:rsidRDefault="009D1587" w:rsidP="004154CD">
            <w:pPr>
              <w:tabs>
                <w:tab w:val="left" w:pos="1418"/>
              </w:tabs>
              <w:bidi/>
              <w:snapToGrid w:val="0"/>
              <w:spacing w:line="259" w:lineRule="auto"/>
              <w:rPr>
                <w:rFonts w:ascii="Fanan" w:eastAsiaTheme="minorHAnsi" w:hAnsi="Fanan" w:cs="Fanan"/>
                <w:b/>
                <w:sz w:val="20"/>
                <w:szCs w:val="20"/>
                <w:rtl/>
                <w:lang w:val="tr-TR"/>
              </w:rPr>
            </w:pPr>
            <w:r w:rsidRPr="0005394F">
              <w:rPr>
                <w:rFonts w:ascii="Fanan" w:eastAsiaTheme="minorHAnsi" w:hAnsi="Fanan" w:cs="Fanan" w:hint="cs"/>
                <w:b/>
                <w:noProof/>
                <w:sz w:val="20"/>
                <w:szCs w:val="20"/>
              </w:rPr>
              <mc:AlternateContent>
                <mc:Choice Requires="wps">
                  <w:drawing>
                    <wp:anchor distT="0" distB="0" distL="114300" distR="114300" simplePos="0" relativeHeight="251667456" behindDoc="0" locked="0" layoutInCell="1" allowOverlap="1" wp14:anchorId="426EF2B4" wp14:editId="2F7496A9">
                      <wp:simplePos x="0" y="0"/>
                      <wp:positionH relativeFrom="column">
                        <wp:posOffset>1547495</wp:posOffset>
                      </wp:positionH>
                      <wp:positionV relativeFrom="paragraph">
                        <wp:posOffset>25400</wp:posOffset>
                      </wp:positionV>
                      <wp:extent cx="91440" cy="61595"/>
                      <wp:effectExtent l="0" t="0" r="22860" b="14605"/>
                      <wp:wrapNone/>
                      <wp:docPr id="3" name="Rectangle 3"/>
                      <wp:cNvGraphicFramePr/>
                      <a:graphic xmlns:a="http://schemas.openxmlformats.org/drawingml/2006/main">
                        <a:graphicData uri="http://schemas.microsoft.com/office/word/2010/wordprocessingShape">
                          <wps:wsp>
                            <wps:cNvSpPr/>
                            <wps:spPr>
                              <a:xfrm flipH="1" flipV="1">
                                <a:off x="0" y="0"/>
                                <a:ext cx="91440" cy="61595"/>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9B110" id="Rectangle 3" o:spid="_x0000_s1026" style="position:absolute;margin-left:121.85pt;margin-top:2pt;width:7.2pt;height:4.8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" fillcolor="black [3213]" strokecolor="windowText" strokeweight="1pt"/>
                  </w:pict>
                </mc:Fallback>
              </mc:AlternateContent>
            </w:r>
            <w:r w:rsidRPr="0005394F">
              <w:rPr>
                <w:rFonts w:ascii="Fanan" w:eastAsiaTheme="minorHAnsi" w:hAnsi="Fanan" w:cs="Fanan" w:hint="cs"/>
                <w:b/>
                <w:noProof/>
                <w:sz w:val="20"/>
                <w:szCs w:val="20"/>
              </w:rPr>
              <mc:AlternateContent>
                <mc:Choice Requires="wps">
                  <w:drawing>
                    <wp:anchor distT="0" distB="0" distL="114300" distR="114300" simplePos="0" relativeHeight="251666432" behindDoc="0" locked="0" layoutInCell="1" allowOverlap="1" wp14:anchorId="5D06B830" wp14:editId="4D46416E">
                      <wp:simplePos x="0" y="0"/>
                      <wp:positionH relativeFrom="column">
                        <wp:posOffset>4648835</wp:posOffset>
                      </wp:positionH>
                      <wp:positionV relativeFrom="paragraph">
                        <wp:posOffset>29210</wp:posOffset>
                      </wp:positionV>
                      <wp:extent cx="97155" cy="71120"/>
                      <wp:effectExtent l="0" t="0" r="17145" b="24130"/>
                      <wp:wrapNone/>
                      <wp:docPr id="2" name="Rectangle 2"/>
                      <wp:cNvGraphicFramePr/>
                      <a:graphic xmlns:a="http://schemas.openxmlformats.org/drawingml/2006/main">
                        <a:graphicData uri="http://schemas.microsoft.com/office/word/2010/wordprocessingShape">
                          <wps:wsp>
                            <wps:cNvSpPr/>
                            <wps:spPr>
                              <a:xfrm flipH="1" flipV="1">
                                <a:off x="0" y="0"/>
                                <a:ext cx="97155" cy="71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03734" id="Rectangle 2" o:spid="_x0000_s1026" style="position:absolute;margin-left:366.05pt;margin-top:2.3pt;width:7.65pt;height:5.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" filled="f" strokecolor="windowText" strokeweight="1pt"/>
                  </w:pict>
                </mc:Fallback>
              </mc:AlternateContent>
            </w:r>
            <w:r w:rsidRPr="0005394F">
              <w:rPr>
                <w:rFonts w:ascii="Fanan" w:eastAsiaTheme="minorHAnsi" w:hAnsi="Fanan" w:cs="Fanan" w:hint="cs"/>
                <w:b/>
                <w:sz w:val="20"/>
                <w:szCs w:val="20"/>
                <w:rtl/>
                <w:lang w:val="tr-TR"/>
              </w:rPr>
              <w:t xml:space="preserve">نعم                                          </w:t>
            </w:r>
            <w:r>
              <w:rPr>
                <w:rFonts w:ascii="Fanan" w:eastAsiaTheme="minorHAnsi" w:hAnsi="Fanan" w:cs="Fanan" w:hint="cs"/>
                <w:b/>
                <w:sz w:val="20"/>
                <w:szCs w:val="20"/>
                <w:rtl/>
                <w:lang w:val="tr-TR"/>
              </w:rPr>
              <w:t xml:space="preserve">                                                                                                               </w:t>
            </w:r>
            <w:r w:rsidRPr="0005394F">
              <w:rPr>
                <w:rFonts w:ascii="Fanan" w:eastAsiaTheme="minorHAnsi" w:hAnsi="Fanan" w:cs="Fanan" w:hint="cs"/>
                <w:b/>
                <w:sz w:val="20"/>
                <w:szCs w:val="20"/>
                <w:rtl/>
                <w:lang w:val="tr-TR"/>
              </w:rPr>
              <w:t xml:space="preserve">  لا </w:t>
            </w:r>
          </w:p>
        </w:tc>
        <w:tc>
          <w:tcPr>
            <w:tcW w:w="1432" w:type="dxa"/>
            <w:tcBorders>
              <w:top w:val="single" w:sz="4" w:space="0" w:color="000000"/>
              <w:left w:val="single" w:sz="4" w:space="0" w:color="auto"/>
              <w:bottom w:val="single" w:sz="4" w:space="0" w:color="000000"/>
              <w:right w:val="single" w:sz="4" w:space="0" w:color="000000"/>
            </w:tcBorders>
            <w:vAlign w:val="center"/>
          </w:tcPr>
          <w:p w14:paraId="136A4720" w14:textId="4600B102" w:rsidR="009D1587" w:rsidRPr="0005394F" w:rsidRDefault="009D1587" w:rsidP="004154CD">
            <w:pPr>
              <w:tabs>
                <w:tab w:val="left" w:pos="1418"/>
              </w:tabs>
              <w:bidi/>
              <w:snapToGrid w:val="0"/>
              <w:spacing w:line="259" w:lineRule="auto"/>
              <w:rPr>
                <w:rFonts w:ascii="Fanan" w:eastAsiaTheme="minorHAnsi" w:hAnsi="Fanan" w:cs="Fanan"/>
                <w:b/>
                <w:sz w:val="20"/>
                <w:szCs w:val="20"/>
                <w:rtl/>
                <w:lang w:val="tr-TR"/>
              </w:rPr>
            </w:pPr>
            <w:r w:rsidRPr="0005394F">
              <w:rPr>
                <w:rFonts w:ascii="Fanan" w:eastAsiaTheme="minorHAnsi" w:hAnsi="Fanan" w:cs="Fanan" w:hint="cs"/>
                <w:b/>
                <w:sz w:val="20"/>
                <w:szCs w:val="20"/>
                <w:rtl/>
                <w:lang w:val="tr-TR"/>
              </w:rPr>
              <w:t xml:space="preserve">مسؤول عن الميزانية </w:t>
            </w:r>
          </w:p>
        </w:tc>
      </w:tr>
      <w:tr w:rsidR="00893D59" w:rsidRPr="0005394F" w14:paraId="720DB953" w14:textId="77777777" w:rsidTr="00984E08">
        <w:trPr>
          <w:trHeight w:val="413"/>
        </w:trPr>
        <w:tc>
          <w:tcPr>
            <w:tcW w:w="9791" w:type="dxa"/>
            <w:gridSpan w:val="4"/>
            <w:tcBorders>
              <w:top w:val="single" w:sz="4" w:space="0" w:color="000000"/>
              <w:left w:val="single" w:sz="4" w:space="0" w:color="000000"/>
              <w:bottom w:val="single" w:sz="4" w:space="0" w:color="000000"/>
              <w:right w:val="single" w:sz="4" w:space="0" w:color="000000"/>
            </w:tcBorders>
            <w:vAlign w:val="center"/>
          </w:tcPr>
          <w:p w14:paraId="4BB4CC48" w14:textId="381B1F67" w:rsidR="00893D59" w:rsidRPr="0005394F" w:rsidRDefault="00893D59" w:rsidP="004154CD">
            <w:pPr>
              <w:tabs>
                <w:tab w:val="left" w:pos="1418"/>
              </w:tabs>
              <w:bidi/>
              <w:snapToGrid w:val="0"/>
              <w:spacing w:line="259" w:lineRule="auto"/>
              <w:rPr>
                <w:rFonts w:ascii="Fanan" w:eastAsiaTheme="minorHAnsi" w:hAnsi="Fanan" w:cs="Fanan"/>
                <w:b/>
                <w:sz w:val="20"/>
                <w:szCs w:val="20"/>
                <w:rtl/>
                <w:lang w:val="tr-TR"/>
              </w:rPr>
            </w:pPr>
            <w:r w:rsidRPr="0005394F">
              <w:rPr>
                <w:rFonts w:ascii="Fanan" w:eastAsiaTheme="minorHAnsi" w:hAnsi="Fanan" w:cs="Fanan" w:hint="cs"/>
                <w:b/>
                <w:sz w:val="20"/>
                <w:szCs w:val="20"/>
                <w:rtl/>
                <w:lang w:val="tr-TR"/>
              </w:rPr>
              <w:t>المهام الرئيسية:</w:t>
            </w:r>
          </w:p>
        </w:tc>
      </w:tr>
      <w:tr w:rsidR="00893D59" w:rsidRPr="0005394F" w14:paraId="72E0D0A3" w14:textId="77777777" w:rsidTr="00984E08">
        <w:trPr>
          <w:trHeight w:val="413"/>
        </w:trPr>
        <w:tc>
          <w:tcPr>
            <w:tcW w:w="9791" w:type="dxa"/>
            <w:gridSpan w:val="4"/>
            <w:tcBorders>
              <w:top w:val="single" w:sz="4" w:space="0" w:color="000000"/>
              <w:left w:val="single" w:sz="4" w:space="0" w:color="000000"/>
              <w:bottom w:val="single" w:sz="4" w:space="0" w:color="000000"/>
              <w:right w:val="single" w:sz="4" w:space="0" w:color="000000"/>
            </w:tcBorders>
            <w:vAlign w:val="center"/>
          </w:tcPr>
          <w:p w14:paraId="066D202C" w14:textId="135835A4" w:rsidR="00356B42" w:rsidRPr="00C43A68" w:rsidRDefault="004154CD" w:rsidP="00356B42">
            <w:pPr>
              <w:numPr>
                <w:ilvl w:val="0"/>
                <w:numId w:val="1"/>
              </w:numPr>
              <w:shd w:val="clear" w:color="auto" w:fill="FFFFFF"/>
              <w:bidi/>
              <w:ind w:left="360"/>
              <w:rPr>
                <w:rFonts w:ascii="Fanan" w:eastAsiaTheme="minorHAnsi" w:hAnsi="Fanan" w:cs="Fanan"/>
                <w:bCs/>
                <w:lang w:val="tr-TR"/>
              </w:rPr>
            </w:pPr>
            <w:r w:rsidRPr="004154CD">
              <w:rPr>
                <w:rFonts w:ascii="Fanan" w:eastAsiaTheme="minorHAnsi" w:hAnsi="Fanan" w:cs="Fanan"/>
                <w:b/>
                <w:sz w:val="20"/>
                <w:szCs w:val="20"/>
                <w:lang w:val="tr-TR"/>
              </w:rPr>
              <w:t> </w:t>
            </w:r>
            <w:r w:rsidR="00356B42" w:rsidRPr="00C43A68">
              <w:rPr>
                <w:rFonts w:ascii="Fanan" w:eastAsiaTheme="minorHAnsi" w:hAnsi="Fanan" w:cs="Fanan"/>
                <w:bCs/>
                <w:rtl/>
                <w:lang w:val="tr-TR"/>
              </w:rPr>
              <w:t xml:space="preserve">تنفيذ عملية شراء المشتريات طبقا لطلبات الشراء المعتمدة </w:t>
            </w:r>
            <w:r w:rsidR="00356B42" w:rsidRPr="00C43A68">
              <w:rPr>
                <w:rFonts w:ascii="Fanan" w:eastAsiaTheme="minorHAnsi" w:hAnsi="Fanan" w:cs="Fanan" w:hint="cs"/>
                <w:bCs/>
                <w:rtl/>
                <w:lang w:val="tr-TR"/>
              </w:rPr>
              <w:t>وحسب المواصفات</w:t>
            </w:r>
            <w:r w:rsidR="00356B42" w:rsidRPr="00C43A68">
              <w:rPr>
                <w:rFonts w:ascii="Fanan" w:eastAsiaTheme="minorHAnsi" w:hAnsi="Fanan" w:cs="Fanan"/>
                <w:bCs/>
                <w:rtl/>
                <w:lang w:val="tr-TR"/>
              </w:rPr>
              <w:t xml:space="preserve"> المعتمدة </w:t>
            </w:r>
            <w:r w:rsidR="00356B42">
              <w:rPr>
                <w:rFonts w:ascii="Fanan" w:eastAsiaTheme="minorHAnsi" w:hAnsi="Fanan" w:cs="Fanan" w:hint="cs"/>
                <w:bCs/>
                <w:rtl/>
                <w:lang w:val="tr-TR"/>
              </w:rPr>
              <w:t>و</w:t>
            </w:r>
            <w:r w:rsidR="00356B42" w:rsidRPr="00C43A68">
              <w:rPr>
                <w:rFonts w:ascii="Fanan" w:eastAsiaTheme="minorHAnsi" w:hAnsi="Fanan" w:cs="Fanan" w:hint="cs"/>
                <w:bCs/>
                <w:rtl/>
                <w:lang w:val="tr-TR"/>
              </w:rPr>
              <w:t>جدول</w:t>
            </w:r>
            <w:r w:rsidR="00356B42" w:rsidRPr="00C43A68">
              <w:rPr>
                <w:rFonts w:ascii="Fanan" w:eastAsiaTheme="minorHAnsi" w:hAnsi="Fanan" w:cs="Fanan"/>
                <w:bCs/>
                <w:rtl/>
                <w:lang w:val="tr-TR"/>
              </w:rPr>
              <w:t xml:space="preserve"> التوريد</w:t>
            </w:r>
            <w:r w:rsidR="00356B42" w:rsidRPr="00C43A68">
              <w:rPr>
                <w:rFonts w:ascii="Fanan" w:eastAsiaTheme="minorHAnsi" w:hAnsi="Fanan" w:cs="Fanan"/>
                <w:bCs/>
                <w:lang w:val="tr-TR"/>
              </w:rPr>
              <w:t>.</w:t>
            </w:r>
          </w:p>
          <w:p w14:paraId="2377FB46" w14:textId="77777777" w:rsidR="00356B42" w:rsidRPr="00C43A68" w:rsidRDefault="00356B42" w:rsidP="00356B42">
            <w:pPr>
              <w:numPr>
                <w:ilvl w:val="0"/>
                <w:numId w:val="1"/>
              </w:numPr>
              <w:shd w:val="clear" w:color="auto" w:fill="FFFFFF"/>
              <w:bidi/>
              <w:ind w:left="360"/>
              <w:rPr>
                <w:rFonts w:ascii="Fanan" w:eastAsiaTheme="minorHAnsi" w:hAnsi="Fanan" w:cs="Fanan"/>
                <w:bCs/>
                <w:lang w:val="tr-TR"/>
              </w:rPr>
            </w:pPr>
            <w:r w:rsidRPr="00C43A68">
              <w:rPr>
                <w:rFonts w:ascii="Fanan" w:eastAsiaTheme="minorHAnsi" w:hAnsi="Fanan" w:cs="Fanan"/>
                <w:bCs/>
                <w:lang w:val="tr-TR"/>
              </w:rPr>
              <w:t xml:space="preserve"> </w:t>
            </w:r>
            <w:r w:rsidRPr="00C43A68">
              <w:rPr>
                <w:rFonts w:ascii="Fanan" w:eastAsiaTheme="minorHAnsi" w:hAnsi="Fanan" w:cs="Fanan"/>
                <w:bCs/>
                <w:rtl/>
                <w:lang w:val="tr-TR"/>
              </w:rPr>
              <w:t xml:space="preserve">مراقبة مندوبي المشتريات بطلب عروض الأسعار طبقا للمواصفات </w:t>
            </w:r>
            <w:r w:rsidRPr="00C43A68">
              <w:rPr>
                <w:rFonts w:ascii="Fanan" w:eastAsiaTheme="minorHAnsi" w:hAnsi="Fanan" w:cs="Fanan" w:hint="cs"/>
                <w:bCs/>
                <w:rtl/>
                <w:lang w:val="tr-TR"/>
              </w:rPr>
              <w:t>والكميات</w:t>
            </w:r>
            <w:r w:rsidRPr="00C43A68">
              <w:rPr>
                <w:rFonts w:ascii="Fanan" w:eastAsiaTheme="minorHAnsi" w:hAnsi="Fanan" w:cs="Fanan"/>
                <w:bCs/>
                <w:rtl/>
                <w:lang w:val="tr-TR"/>
              </w:rPr>
              <w:t xml:space="preserve">، </w:t>
            </w:r>
          </w:p>
          <w:p w14:paraId="4CEF6440" w14:textId="1A07DA70" w:rsidR="00356B42" w:rsidRPr="00C43A68" w:rsidRDefault="00356B42" w:rsidP="00356B42">
            <w:pPr>
              <w:numPr>
                <w:ilvl w:val="0"/>
                <w:numId w:val="1"/>
              </w:numPr>
              <w:shd w:val="clear" w:color="auto" w:fill="FFFFFF"/>
              <w:bidi/>
              <w:ind w:left="360"/>
              <w:rPr>
                <w:rFonts w:ascii="Fanan" w:eastAsiaTheme="minorHAnsi" w:hAnsi="Fanan" w:cs="Fanan"/>
                <w:bCs/>
                <w:lang w:val="tr-TR"/>
              </w:rPr>
            </w:pPr>
            <w:r w:rsidRPr="00C43A68">
              <w:rPr>
                <w:rFonts w:ascii="Fanan" w:eastAsiaTheme="minorHAnsi" w:hAnsi="Fanan" w:cs="Fanan" w:hint="cs"/>
                <w:bCs/>
                <w:rtl/>
                <w:lang w:val="tr-TR"/>
              </w:rPr>
              <w:t>تنفيذ</w:t>
            </w:r>
            <w:r w:rsidRPr="00C43A68">
              <w:rPr>
                <w:rFonts w:ascii="Fanan" w:eastAsiaTheme="minorHAnsi" w:hAnsi="Fanan" w:cs="Fanan"/>
                <w:bCs/>
                <w:rtl/>
                <w:lang w:val="tr-TR"/>
              </w:rPr>
              <w:t xml:space="preserve"> عمليات التفاوض والشراء بطريقة فعالة من حيث السعر </w:t>
            </w:r>
            <w:r w:rsidRPr="00C43A68">
              <w:rPr>
                <w:rFonts w:ascii="Fanan" w:eastAsiaTheme="minorHAnsi" w:hAnsi="Fanan" w:cs="Fanan" w:hint="cs"/>
                <w:bCs/>
                <w:rtl/>
                <w:lang w:val="tr-TR"/>
              </w:rPr>
              <w:t>والجودة</w:t>
            </w:r>
            <w:r w:rsidRPr="00C43A68">
              <w:rPr>
                <w:rFonts w:ascii="Fanan" w:eastAsiaTheme="minorHAnsi" w:hAnsi="Fanan" w:cs="Fanan"/>
                <w:bCs/>
                <w:rtl/>
                <w:lang w:val="tr-TR"/>
              </w:rPr>
              <w:t xml:space="preserve"> </w:t>
            </w:r>
            <w:r w:rsidRPr="00C43A68">
              <w:rPr>
                <w:rFonts w:ascii="Fanan" w:eastAsiaTheme="minorHAnsi" w:hAnsi="Fanan" w:cs="Fanan" w:hint="cs"/>
                <w:bCs/>
                <w:rtl/>
                <w:lang w:val="tr-TR"/>
              </w:rPr>
              <w:t>ومواعيد</w:t>
            </w:r>
            <w:r w:rsidRPr="00C43A68">
              <w:rPr>
                <w:rFonts w:ascii="Fanan" w:eastAsiaTheme="minorHAnsi" w:hAnsi="Fanan" w:cs="Fanan"/>
                <w:bCs/>
                <w:rtl/>
                <w:lang w:val="tr-TR"/>
              </w:rPr>
              <w:t xml:space="preserve"> التوريد </w:t>
            </w:r>
            <w:r w:rsidRPr="00C43A68">
              <w:rPr>
                <w:rFonts w:ascii="Fanan" w:eastAsiaTheme="minorHAnsi" w:hAnsi="Fanan" w:cs="Fanan" w:hint="cs"/>
                <w:bCs/>
                <w:rtl/>
                <w:lang w:val="tr-TR"/>
              </w:rPr>
              <w:t>وشروط</w:t>
            </w:r>
            <w:r w:rsidRPr="00C43A68">
              <w:rPr>
                <w:rFonts w:ascii="Fanan" w:eastAsiaTheme="minorHAnsi" w:hAnsi="Fanan" w:cs="Fanan"/>
                <w:bCs/>
                <w:rtl/>
                <w:lang w:val="tr-TR"/>
              </w:rPr>
              <w:t xml:space="preserve"> الدفع </w:t>
            </w:r>
            <w:r w:rsidRPr="00C43A68">
              <w:rPr>
                <w:rFonts w:ascii="Fanan" w:eastAsiaTheme="minorHAnsi" w:hAnsi="Fanan" w:cs="Fanan" w:hint="cs"/>
                <w:bCs/>
                <w:rtl/>
                <w:lang w:val="tr-TR"/>
              </w:rPr>
              <w:t>والخدمة</w:t>
            </w:r>
            <w:r w:rsidRPr="00C43A68">
              <w:rPr>
                <w:rFonts w:ascii="Fanan" w:eastAsiaTheme="minorHAnsi" w:hAnsi="Fanan" w:cs="Fanan"/>
                <w:bCs/>
                <w:rtl/>
                <w:lang w:val="tr-TR"/>
              </w:rPr>
              <w:t xml:space="preserve"> </w:t>
            </w:r>
            <w:r w:rsidRPr="00C43A68">
              <w:rPr>
                <w:rFonts w:ascii="Fanan" w:eastAsiaTheme="minorHAnsi" w:hAnsi="Fanan" w:cs="Fanan" w:hint="cs"/>
                <w:bCs/>
                <w:rtl/>
                <w:lang w:val="tr-TR"/>
              </w:rPr>
              <w:t>ومباشرة</w:t>
            </w:r>
            <w:r w:rsidRPr="00C43A68">
              <w:rPr>
                <w:rFonts w:ascii="Fanan" w:eastAsiaTheme="minorHAnsi" w:hAnsi="Fanan" w:cs="Fanan"/>
                <w:bCs/>
                <w:rtl/>
                <w:lang w:val="tr-TR"/>
              </w:rPr>
              <w:t xml:space="preserve"> التنفيذ في بعض الحالات</w:t>
            </w:r>
            <w:r w:rsidRPr="00C43A68">
              <w:rPr>
                <w:rFonts w:ascii="Fanan" w:eastAsiaTheme="minorHAnsi" w:hAnsi="Fanan" w:cs="Fanan"/>
                <w:bCs/>
                <w:lang w:val="tr-TR"/>
              </w:rPr>
              <w:t>.</w:t>
            </w:r>
          </w:p>
          <w:p w14:paraId="16E5D174" w14:textId="77777777" w:rsidR="00356B42" w:rsidRPr="00C43A68" w:rsidRDefault="00356B42" w:rsidP="00356B42">
            <w:pPr>
              <w:numPr>
                <w:ilvl w:val="0"/>
                <w:numId w:val="1"/>
              </w:numPr>
              <w:shd w:val="clear" w:color="auto" w:fill="FFFFFF"/>
              <w:bidi/>
              <w:ind w:left="360"/>
              <w:rPr>
                <w:rFonts w:ascii="Fanan" w:eastAsiaTheme="minorHAnsi" w:hAnsi="Fanan" w:cs="Fanan"/>
                <w:bCs/>
                <w:lang w:val="tr-TR"/>
              </w:rPr>
            </w:pPr>
            <w:r w:rsidRPr="00C43A68">
              <w:rPr>
                <w:rFonts w:ascii="Fanan" w:eastAsiaTheme="minorHAnsi" w:hAnsi="Fanan" w:cs="Fanan"/>
                <w:bCs/>
                <w:rtl/>
                <w:lang w:val="tr-TR"/>
              </w:rPr>
              <w:t xml:space="preserve">مراقبة </w:t>
            </w:r>
            <w:r w:rsidRPr="00C43A68">
              <w:rPr>
                <w:rFonts w:ascii="Fanan" w:eastAsiaTheme="minorHAnsi" w:hAnsi="Fanan" w:cs="Fanan" w:hint="cs"/>
                <w:bCs/>
                <w:rtl/>
                <w:lang w:val="tr-TR"/>
              </w:rPr>
              <w:t>موظفي المشتريات</w:t>
            </w:r>
            <w:r w:rsidRPr="00C43A68">
              <w:rPr>
                <w:rFonts w:ascii="Fanan" w:eastAsiaTheme="minorHAnsi" w:hAnsi="Fanan" w:cs="Fanan"/>
                <w:bCs/>
                <w:rtl/>
                <w:lang w:val="tr-TR"/>
              </w:rPr>
              <w:t xml:space="preserve"> في تنفيذ المهام المطلوبة في موعدها لتحقيق أهداف المشتريات</w:t>
            </w:r>
            <w:r w:rsidRPr="00C43A68">
              <w:rPr>
                <w:rFonts w:ascii="Fanan" w:eastAsiaTheme="minorHAnsi" w:hAnsi="Fanan" w:cs="Fanan"/>
                <w:bCs/>
                <w:lang w:val="tr-TR"/>
              </w:rPr>
              <w:t>.</w:t>
            </w:r>
          </w:p>
          <w:p w14:paraId="09A11FB1" w14:textId="77777777" w:rsidR="00356B42" w:rsidRPr="00C43A68" w:rsidRDefault="00356B42" w:rsidP="00356B42">
            <w:pPr>
              <w:numPr>
                <w:ilvl w:val="0"/>
                <w:numId w:val="1"/>
              </w:numPr>
              <w:shd w:val="clear" w:color="auto" w:fill="FFFFFF"/>
              <w:bidi/>
              <w:ind w:left="360"/>
              <w:rPr>
                <w:rFonts w:ascii="Fanan" w:eastAsiaTheme="minorHAnsi" w:hAnsi="Fanan" w:cs="Fanan"/>
                <w:bCs/>
                <w:lang w:val="tr-TR"/>
              </w:rPr>
            </w:pPr>
            <w:r w:rsidRPr="00C43A68">
              <w:rPr>
                <w:rFonts w:ascii="Fanan" w:eastAsiaTheme="minorHAnsi" w:hAnsi="Fanan" w:cs="Fanan"/>
                <w:bCs/>
                <w:lang w:val="tr-TR"/>
              </w:rPr>
              <w:t xml:space="preserve"> </w:t>
            </w:r>
            <w:r w:rsidRPr="00C43A68">
              <w:rPr>
                <w:rFonts w:ascii="Fanan" w:eastAsiaTheme="minorHAnsi" w:hAnsi="Fanan" w:cs="Fanan" w:hint="cs"/>
                <w:bCs/>
                <w:rtl/>
                <w:lang w:val="tr-TR"/>
              </w:rPr>
              <w:t xml:space="preserve">مراقبة موظفي </w:t>
            </w:r>
            <w:r w:rsidRPr="00C43A68">
              <w:rPr>
                <w:rFonts w:ascii="Fanan" w:eastAsiaTheme="minorHAnsi" w:hAnsi="Fanan" w:cs="Fanan"/>
                <w:bCs/>
                <w:rtl/>
                <w:lang w:val="tr-TR"/>
              </w:rPr>
              <w:t xml:space="preserve">المشتريات في تنفيذ اجراءات الشراء بدقة </w:t>
            </w:r>
            <w:r w:rsidRPr="00C43A68">
              <w:rPr>
                <w:rFonts w:ascii="Fanan" w:eastAsiaTheme="minorHAnsi" w:hAnsi="Fanan" w:cs="Fanan" w:hint="cs"/>
                <w:bCs/>
                <w:rtl/>
                <w:lang w:val="tr-TR"/>
              </w:rPr>
              <w:t>والتأكد من</w:t>
            </w:r>
            <w:r w:rsidRPr="00C43A68">
              <w:rPr>
                <w:rFonts w:ascii="Fanan" w:eastAsiaTheme="minorHAnsi" w:hAnsi="Fanan" w:cs="Fanan"/>
                <w:bCs/>
                <w:rtl/>
                <w:lang w:val="tr-TR"/>
              </w:rPr>
              <w:t xml:space="preserve"> اكتمال المستندات المطلوبة لعملية الشراء </w:t>
            </w:r>
            <w:r w:rsidRPr="00C43A68">
              <w:rPr>
                <w:rFonts w:ascii="Fanan" w:eastAsiaTheme="minorHAnsi" w:hAnsi="Fanan" w:cs="Fanan" w:hint="cs"/>
                <w:bCs/>
                <w:rtl/>
                <w:lang w:val="tr-TR"/>
              </w:rPr>
              <w:t>وحفظها بطريقة</w:t>
            </w:r>
            <w:r w:rsidRPr="00C43A68">
              <w:rPr>
                <w:rFonts w:ascii="Fanan" w:eastAsiaTheme="minorHAnsi" w:hAnsi="Fanan" w:cs="Fanan"/>
                <w:bCs/>
                <w:rtl/>
                <w:lang w:val="tr-TR"/>
              </w:rPr>
              <w:t xml:space="preserve"> ملائمة </w:t>
            </w:r>
            <w:r w:rsidRPr="00C43A68">
              <w:rPr>
                <w:rFonts w:ascii="Fanan" w:eastAsiaTheme="minorHAnsi" w:hAnsi="Fanan" w:cs="Fanan" w:hint="cs"/>
                <w:bCs/>
                <w:rtl/>
                <w:lang w:val="tr-TR"/>
              </w:rPr>
              <w:t>وتوزيع نسخ</w:t>
            </w:r>
            <w:r w:rsidRPr="00C43A68">
              <w:rPr>
                <w:rFonts w:ascii="Fanan" w:eastAsiaTheme="minorHAnsi" w:hAnsi="Fanan" w:cs="Fanan"/>
                <w:bCs/>
                <w:rtl/>
                <w:lang w:val="tr-TR"/>
              </w:rPr>
              <w:t xml:space="preserve"> منها للمعنيين من الادارات الأخرى</w:t>
            </w:r>
            <w:r w:rsidRPr="00C43A68">
              <w:rPr>
                <w:rFonts w:ascii="Fanan" w:eastAsiaTheme="minorHAnsi" w:hAnsi="Fanan" w:cs="Fanan"/>
                <w:bCs/>
                <w:lang w:val="tr-TR"/>
              </w:rPr>
              <w:t>.</w:t>
            </w:r>
          </w:p>
          <w:p w14:paraId="054986E5" w14:textId="77777777" w:rsidR="00356B42" w:rsidRPr="00C43A68" w:rsidRDefault="00356B42" w:rsidP="00356B42">
            <w:pPr>
              <w:numPr>
                <w:ilvl w:val="0"/>
                <w:numId w:val="1"/>
              </w:numPr>
              <w:shd w:val="clear" w:color="auto" w:fill="FFFFFF"/>
              <w:bidi/>
              <w:ind w:left="360"/>
              <w:rPr>
                <w:rFonts w:ascii="Fanan" w:eastAsiaTheme="minorHAnsi" w:hAnsi="Fanan" w:cs="Fanan"/>
                <w:bCs/>
                <w:lang w:val="tr-TR"/>
              </w:rPr>
            </w:pPr>
            <w:r w:rsidRPr="00C43A68">
              <w:rPr>
                <w:rFonts w:ascii="Fanan" w:eastAsiaTheme="minorHAnsi" w:hAnsi="Fanan" w:cs="Fanan"/>
                <w:bCs/>
                <w:rtl/>
                <w:lang w:val="tr-TR"/>
              </w:rPr>
              <w:t>ضمان تنفيذ المهام الشرائية ضمن الاوقات المحددة</w:t>
            </w:r>
            <w:r w:rsidRPr="00C43A68">
              <w:rPr>
                <w:rFonts w:ascii="Fanan" w:eastAsiaTheme="minorHAnsi" w:hAnsi="Fanan" w:cs="Fanan"/>
                <w:bCs/>
                <w:lang w:val="tr-TR"/>
              </w:rPr>
              <w:t>.</w:t>
            </w:r>
          </w:p>
          <w:p w14:paraId="70C8BE81" w14:textId="77777777" w:rsidR="00356B42" w:rsidRPr="00C43A68" w:rsidRDefault="00356B42" w:rsidP="00356B42">
            <w:pPr>
              <w:numPr>
                <w:ilvl w:val="0"/>
                <w:numId w:val="1"/>
              </w:numPr>
              <w:shd w:val="clear" w:color="auto" w:fill="FFFFFF"/>
              <w:bidi/>
              <w:ind w:left="360"/>
              <w:rPr>
                <w:rFonts w:ascii="Fanan" w:eastAsiaTheme="minorHAnsi" w:hAnsi="Fanan" w:cs="Fanan"/>
                <w:bCs/>
                <w:lang w:val="tr-TR"/>
              </w:rPr>
            </w:pPr>
            <w:r w:rsidRPr="00C43A68">
              <w:rPr>
                <w:rFonts w:ascii="Fanan" w:eastAsiaTheme="minorHAnsi" w:hAnsi="Fanan" w:cs="Fanan"/>
                <w:bCs/>
                <w:rtl/>
                <w:lang w:val="tr-TR"/>
              </w:rPr>
              <w:t xml:space="preserve">الاشتراك في تحديث وضع الحد الأعلى </w:t>
            </w:r>
            <w:r w:rsidRPr="00C43A68">
              <w:rPr>
                <w:rFonts w:ascii="Fanan" w:eastAsiaTheme="minorHAnsi" w:hAnsi="Fanan" w:cs="Fanan" w:hint="cs"/>
                <w:bCs/>
                <w:rtl/>
                <w:lang w:val="tr-TR"/>
              </w:rPr>
              <w:t>والأدنى وحد</w:t>
            </w:r>
            <w:r w:rsidRPr="00C43A68">
              <w:rPr>
                <w:rFonts w:ascii="Fanan" w:eastAsiaTheme="minorHAnsi" w:hAnsi="Fanan" w:cs="Fanan"/>
                <w:bCs/>
                <w:rtl/>
                <w:lang w:val="tr-TR"/>
              </w:rPr>
              <w:t xml:space="preserve"> الطلب </w:t>
            </w:r>
            <w:r w:rsidRPr="00C43A68">
              <w:rPr>
                <w:rFonts w:ascii="Fanan" w:eastAsiaTheme="minorHAnsi" w:hAnsi="Fanan" w:cs="Fanan" w:hint="cs"/>
                <w:bCs/>
                <w:rtl/>
                <w:lang w:val="tr-TR"/>
              </w:rPr>
              <w:t>وفترة التوريد</w:t>
            </w:r>
            <w:r w:rsidRPr="00C43A68">
              <w:rPr>
                <w:rFonts w:ascii="Fanan" w:eastAsiaTheme="minorHAnsi" w:hAnsi="Fanan" w:cs="Fanan"/>
                <w:bCs/>
                <w:rtl/>
                <w:lang w:val="tr-TR"/>
              </w:rPr>
              <w:t xml:space="preserve"> للأصناف في </w:t>
            </w:r>
            <w:r w:rsidRPr="00C43A68">
              <w:rPr>
                <w:rFonts w:ascii="Fanan" w:eastAsiaTheme="minorHAnsi" w:hAnsi="Fanan" w:cs="Fanan" w:hint="cs"/>
                <w:bCs/>
                <w:rtl/>
                <w:lang w:val="tr-TR"/>
              </w:rPr>
              <w:t>ضوء خطة المشتريات.</w:t>
            </w:r>
          </w:p>
          <w:p w14:paraId="6041475C" w14:textId="77777777" w:rsidR="00356B42" w:rsidRPr="00C43A68" w:rsidRDefault="00356B42" w:rsidP="00356B42">
            <w:pPr>
              <w:numPr>
                <w:ilvl w:val="0"/>
                <w:numId w:val="1"/>
              </w:numPr>
              <w:shd w:val="clear" w:color="auto" w:fill="FFFFFF"/>
              <w:bidi/>
              <w:ind w:left="360"/>
              <w:rPr>
                <w:rFonts w:ascii="Fanan" w:eastAsiaTheme="minorHAnsi" w:hAnsi="Fanan" w:cs="Fanan"/>
                <w:bCs/>
                <w:lang w:val="tr-TR"/>
              </w:rPr>
            </w:pPr>
            <w:r w:rsidRPr="00C43A68">
              <w:rPr>
                <w:rFonts w:ascii="Fanan" w:eastAsiaTheme="minorHAnsi" w:hAnsi="Fanan" w:cs="Fanan"/>
                <w:bCs/>
                <w:lang w:val="tr-TR"/>
              </w:rPr>
              <w:t xml:space="preserve">  </w:t>
            </w:r>
            <w:r w:rsidRPr="00C43A68">
              <w:rPr>
                <w:rFonts w:ascii="Fanan" w:eastAsiaTheme="minorHAnsi" w:hAnsi="Fanan" w:cs="Fanan"/>
                <w:bCs/>
                <w:rtl/>
                <w:lang w:val="tr-TR"/>
              </w:rPr>
              <w:t xml:space="preserve">الالتزام بسياسات </w:t>
            </w:r>
            <w:r w:rsidRPr="00C43A68">
              <w:rPr>
                <w:rFonts w:ascii="Fanan" w:eastAsiaTheme="minorHAnsi" w:hAnsi="Fanan" w:cs="Fanan" w:hint="cs"/>
                <w:bCs/>
                <w:rtl/>
                <w:lang w:val="tr-TR"/>
              </w:rPr>
              <w:t>الرابطة في</w:t>
            </w:r>
            <w:r w:rsidRPr="00C43A68">
              <w:rPr>
                <w:rFonts w:ascii="Fanan" w:eastAsiaTheme="minorHAnsi" w:hAnsi="Fanan" w:cs="Fanan"/>
                <w:bCs/>
                <w:rtl/>
                <w:lang w:val="tr-TR"/>
              </w:rPr>
              <w:t xml:space="preserve"> جميع التعاملات الداخلية </w:t>
            </w:r>
            <w:r w:rsidRPr="00C43A68">
              <w:rPr>
                <w:rFonts w:ascii="Fanan" w:eastAsiaTheme="minorHAnsi" w:hAnsi="Fanan" w:cs="Fanan" w:hint="cs"/>
                <w:bCs/>
                <w:rtl/>
                <w:lang w:val="tr-TR"/>
              </w:rPr>
              <w:t>والخارجية لنطاق</w:t>
            </w:r>
            <w:r w:rsidRPr="00C43A68">
              <w:rPr>
                <w:rFonts w:ascii="Fanan" w:eastAsiaTheme="minorHAnsi" w:hAnsi="Fanan" w:cs="Fanan"/>
                <w:bCs/>
                <w:rtl/>
                <w:lang w:val="tr-TR"/>
              </w:rPr>
              <w:t xml:space="preserve"> </w:t>
            </w:r>
            <w:r w:rsidRPr="00C43A68">
              <w:rPr>
                <w:rFonts w:ascii="Fanan" w:eastAsiaTheme="minorHAnsi" w:hAnsi="Fanan" w:cs="Fanan" w:hint="cs"/>
                <w:bCs/>
                <w:rtl/>
                <w:lang w:val="tr-TR"/>
              </w:rPr>
              <w:t>الرابطة</w:t>
            </w:r>
            <w:r w:rsidRPr="00C43A68">
              <w:rPr>
                <w:rFonts w:ascii="Fanan" w:eastAsiaTheme="minorHAnsi" w:hAnsi="Fanan" w:cs="Fanan"/>
                <w:bCs/>
                <w:lang w:val="tr-TR"/>
              </w:rPr>
              <w:t>.</w:t>
            </w:r>
          </w:p>
          <w:p w14:paraId="435B6EDC" w14:textId="77777777" w:rsidR="00356B42" w:rsidRPr="00C43A68" w:rsidRDefault="00356B42" w:rsidP="00356B42">
            <w:pPr>
              <w:numPr>
                <w:ilvl w:val="0"/>
                <w:numId w:val="1"/>
              </w:numPr>
              <w:shd w:val="clear" w:color="auto" w:fill="FFFFFF"/>
              <w:bidi/>
              <w:ind w:left="360"/>
              <w:rPr>
                <w:rFonts w:ascii="Fanan" w:eastAsiaTheme="minorHAnsi" w:hAnsi="Fanan" w:cs="Fanan"/>
                <w:bCs/>
                <w:lang w:val="tr-TR"/>
              </w:rPr>
            </w:pPr>
            <w:r w:rsidRPr="00C43A68">
              <w:rPr>
                <w:rFonts w:ascii="Fanan" w:eastAsiaTheme="minorHAnsi" w:hAnsi="Fanan" w:cs="Fanan"/>
                <w:bCs/>
                <w:lang w:val="tr-TR"/>
              </w:rPr>
              <w:t xml:space="preserve"> </w:t>
            </w:r>
            <w:r w:rsidRPr="00C43A68">
              <w:rPr>
                <w:rFonts w:ascii="Fanan" w:eastAsiaTheme="minorHAnsi" w:hAnsi="Fanan" w:cs="Fanan"/>
                <w:bCs/>
                <w:rtl/>
                <w:lang w:val="tr-TR"/>
              </w:rPr>
              <w:t xml:space="preserve">جمع المعلومات من السوق بخصوص المواد التي يتعامل معها </w:t>
            </w:r>
            <w:r w:rsidRPr="00C43A68">
              <w:rPr>
                <w:rFonts w:ascii="Fanan" w:eastAsiaTheme="minorHAnsi" w:hAnsi="Fanan" w:cs="Fanan" w:hint="cs"/>
                <w:bCs/>
                <w:rtl/>
                <w:lang w:val="tr-TR"/>
              </w:rPr>
              <w:t>ومناقشتها</w:t>
            </w:r>
            <w:r w:rsidRPr="00C43A68">
              <w:rPr>
                <w:rFonts w:ascii="Fanan" w:eastAsiaTheme="minorHAnsi" w:hAnsi="Fanan" w:cs="Fanan"/>
                <w:bCs/>
                <w:rtl/>
                <w:lang w:val="tr-TR"/>
              </w:rPr>
              <w:t xml:space="preserve"> مع رئيسه</w:t>
            </w:r>
            <w:r w:rsidRPr="00C43A68">
              <w:rPr>
                <w:rFonts w:ascii="Fanan" w:eastAsiaTheme="minorHAnsi" w:hAnsi="Fanan" w:cs="Fanan"/>
                <w:bCs/>
                <w:lang w:val="tr-TR"/>
              </w:rPr>
              <w:t>.</w:t>
            </w:r>
          </w:p>
          <w:p w14:paraId="25B8D0FB" w14:textId="77777777" w:rsidR="00356B42" w:rsidRPr="00C43A68" w:rsidRDefault="00356B42" w:rsidP="00356B42">
            <w:pPr>
              <w:numPr>
                <w:ilvl w:val="0"/>
                <w:numId w:val="1"/>
              </w:numPr>
              <w:shd w:val="clear" w:color="auto" w:fill="FFFFFF"/>
              <w:bidi/>
              <w:ind w:left="360"/>
              <w:rPr>
                <w:rFonts w:ascii="Fanan" w:eastAsiaTheme="minorHAnsi" w:hAnsi="Fanan" w:cs="Fanan"/>
                <w:bCs/>
                <w:lang w:val="tr-TR"/>
              </w:rPr>
            </w:pPr>
            <w:r w:rsidRPr="00C43A68">
              <w:rPr>
                <w:rFonts w:ascii="Fanan" w:eastAsiaTheme="minorHAnsi" w:hAnsi="Fanan" w:cs="Fanan"/>
                <w:bCs/>
                <w:lang w:val="tr-TR"/>
              </w:rPr>
              <w:t xml:space="preserve"> </w:t>
            </w:r>
            <w:r w:rsidRPr="00C43A68">
              <w:rPr>
                <w:rFonts w:ascii="Fanan" w:eastAsiaTheme="minorHAnsi" w:hAnsi="Fanan" w:cs="Fanan"/>
                <w:bCs/>
                <w:rtl/>
                <w:lang w:val="tr-TR"/>
              </w:rPr>
              <w:t xml:space="preserve">المشاركة في البحث عن موردين جدد، أو بديل لمواد مستخدمة </w:t>
            </w:r>
            <w:r w:rsidRPr="00C43A68">
              <w:rPr>
                <w:rFonts w:ascii="Fanan" w:eastAsiaTheme="minorHAnsi" w:hAnsi="Fanan" w:cs="Fanan" w:hint="cs"/>
                <w:bCs/>
                <w:rtl/>
                <w:lang w:val="tr-TR"/>
              </w:rPr>
              <w:t>بالرابطة.</w:t>
            </w:r>
            <w:r w:rsidRPr="00C43A68">
              <w:rPr>
                <w:rFonts w:ascii="Fanan" w:eastAsiaTheme="minorHAnsi" w:hAnsi="Fanan" w:cs="Fanan"/>
                <w:bCs/>
                <w:lang w:val="tr-TR"/>
              </w:rPr>
              <w:t> </w:t>
            </w:r>
          </w:p>
          <w:p w14:paraId="3E35E59B" w14:textId="77777777" w:rsidR="00356B42" w:rsidRPr="00C43A68" w:rsidRDefault="00356B42" w:rsidP="00356B42">
            <w:pPr>
              <w:numPr>
                <w:ilvl w:val="0"/>
                <w:numId w:val="1"/>
              </w:numPr>
              <w:shd w:val="clear" w:color="auto" w:fill="FFFFFF"/>
              <w:bidi/>
              <w:ind w:left="360"/>
              <w:rPr>
                <w:rFonts w:ascii="Fanan" w:eastAsiaTheme="minorHAnsi" w:hAnsi="Fanan" w:cs="Fanan"/>
                <w:bCs/>
                <w:lang w:val="tr-TR"/>
              </w:rPr>
            </w:pPr>
            <w:r w:rsidRPr="00C43A68">
              <w:rPr>
                <w:rFonts w:ascii="Fanan" w:eastAsiaTheme="minorHAnsi" w:hAnsi="Fanan" w:cs="Fanan"/>
                <w:bCs/>
                <w:lang w:val="tr-TR"/>
              </w:rPr>
              <w:t xml:space="preserve"> </w:t>
            </w:r>
            <w:r w:rsidRPr="00C43A68">
              <w:rPr>
                <w:rFonts w:ascii="Fanan" w:eastAsiaTheme="minorHAnsi" w:hAnsi="Fanan" w:cs="Fanan"/>
                <w:bCs/>
                <w:rtl/>
                <w:lang w:val="tr-TR"/>
              </w:rPr>
              <w:t xml:space="preserve"> اعداد التقارير الشهرية بخصوص حالة طلبات الشراء </w:t>
            </w:r>
            <w:r w:rsidRPr="00C43A68">
              <w:rPr>
                <w:rFonts w:ascii="Fanan" w:eastAsiaTheme="minorHAnsi" w:hAnsi="Fanan" w:cs="Fanan" w:hint="cs"/>
                <w:bCs/>
                <w:rtl/>
                <w:lang w:val="tr-TR"/>
              </w:rPr>
              <w:t>وأوامر الشراء</w:t>
            </w:r>
            <w:r w:rsidRPr="00C43A68">
              <w:rPr>
                <w:rFonts w:ascii="Fanan" w:eastAsiaTheme="minorHAnsi" w:hAnsi="Fanan" w:cs="Fanan"/>
                <w:bCs/>
                <w:lang w:val="tr-TR"/>
              </w:rPr>
              <w:t>.</w:t>
            </w:r>
          </w:p>
          <w:p w14:paraId="34B63C88" w14:textId="77777777" w:rsidR="00356B42" w:rsidRPr="00C43A68" w:rsidRDefault="00356B42" w:rsidP="00356B42">
            <w:pPr>
              <w:numPr>
                <w:ilvl w:val="0"/>
                <w:numId w:val="1"/>
              </w:numPr>
              <w:shd w:val="clear" w:color="auto" w:fill="FFFFFF"/>
              <w:bidi/>
              <w:ind w:left="360"/>
              <w:rPr>
                <w:rFonts w:ascii="Fanan" w:eastAsiaTheme="minorHAnsi" w:hAnsi="Fanan" w:cs="Fanan"/>
                <w:bCs/>
                <w:lang w:val="tr-TR"/>
              </w:rPr>
            </w:pPr>
            <w:r w:rsidRPr="00C43A68">
              <w:rPr>
                <w:rFonts w:ascii="Fanan" w:eastAsiaTheme="minorHAnsi" w:hAnsi="Fanan" w:cs="Fanan"/>
                <w:bCs/>
                <w:rtl/>
                <w:lang w:val="tr-TR"/>
              </w:rPr>
              <w:t>تنظيم الخطة الشرائية بشكل (يومي – اسبوعي – شهري) وبالتنسيق مع موظفي البرامج</w:t>
            </w:r>
            <w:r w:rsidRPr="00C43A68">
              <w:rPr>
                <w:rFonts w:ascii="Fanan" w:eastAsiaTheme="minorHAnsi" w:hAnsi="Fanan" w:cs="Fanan"/>
                <w:bCs/>
                <w:lang w:val="tr-TR"/>
              </w:rPr>
              <w:t>.</w:t>
            </w:r>
          </w:p>
          <w:p w14:paraId="4E3D0359" w14:textId="77777777" w:rsidR="00356B42" w:rsidRPr="00C43A68" w:rsidRDefault="00356B42" w:rsidP="00356B42">
            <w:pPr>
              <w:numPr>
                <w:ilvl w:val="0"/>
                <w:numId w:val="1"/>
              </w:numPr>
              <w:shd w:val="clear" w:color="auto" w:fill="FFFFFF"/>
              <w:bidi/>
              <w:ind w:left="360"/>
              <w:contextualSpacing/>
              <w:rPr>
                <w:rFonts w:ascii="Fanan" w:eastAsiaTheme="minorHAnsi" w:hAnsi="Fanan" w:cs="Fanan"/>
                <w:bCs/>
                <w:lang w:val="tr-TR"/>
              </w:rPr>
            </w:pPr>
            <w:r w:rsidRPr="00C43A68">
              <w:rPr>
                <w:rFonts w:ascii="Fanan" w:eastAsiaTheme="minorHAnsi" w:hAnsi="Fanan" w:cs="Fanan"/>
                <w:bCs/>
                <w:lang w:val="tr-TR"/>
              </w:rPr>
              <w:t xml:space="preserve"> </w:t>
            </w:r>
            <w:r w:rsidRPr="00C43A68">
              <w:rPr>
                <w:rFonts w:ascii="Fanan" w:eastAsiaTheme="minorHAnsi" w:hAnsi="Fanan" w:cs="Fanan"/>
                <w:bCs/>
                <w:rtl/>
                <w:lang w:val="tr-TR"/>
              </w:rPr>
              <w:t xml:space="preserve">التأكد من أن الشراء يتم معالجته بالتوافق مع السياسة الخاصة </w:t>
            </w:r>
            <w:r w:rsidRPr="00C43A68">
              <w:rPr>
                <w:rFonts w:ascii="Fanan" w:eastAsiaTheme="minorHAnsi" w:hAnsi="Fanan" w:cs="Fanan" w:hint="cs"/>
                <w:bCs/>
                <w:rtl/>
                <w:lang w:val="tr-TR"/>
              </w:rPr>
              <w:t>بالرابطة.</w:t>
            </w:r>
          </w:p>
          <w:p w14:paraId="15B65449" w14:textId="77777777" w:rsidR="00356B42" w:rsidRPr="00C43A68" w:rsidRDefault="00356B42" w:rsidP="00356B42">
            <w:pPr>
              <w:numPr>
                <w:ilvl w:val="0"/>
                <w:numId w:val="1"/>
              </w:numPr>
              <w:shd w:val="clear" w:color="auto" w:fill="FFFFFF"/>
              <w:bidi/>
              <w:ind w:left="360"/>
              <w:contextualSpacing/>
              <w:rPr>
                <w:rFonts w:ascii="Fanan" w:eastAsiaTheme="minorHAnsi" w:hAnsi="Fanan" w:cs="Fanan"/>
                <w:bCs/>
                <w:lang w:val="tr-TR"/>
              </w:rPr>
            </w:pPr>
            <w:r w:rsidRPr="00C43A68">
              <w:rPr>
                <w:rFonts w:ascii="Fanan" w:eastAsiaTheme="minorHAnsi" w:hAnsi="Fanan" w:cs="Fanan"/>
                <w:bCs/>
                <w:lang w:val="tr-TR"/>
              </w:rPr>
              <w:t xml:space="preserve"> </w:t>
            </w:r>
            <w:r w:rsidRPr="00C43A68">
              <w:rPr>
                <w:rFonts w:ascii="Fanan" w:eastAsiaTheme="minorHAnsi" w:hAnsi="Fanan" w:cs="Fanan" w:hint="cs"/>
                <w:bCs/>
                <w:rtl/>
                <w:lang w:val="tr-TR"/>
              </w:rPr>
              <w:t>الالتزام</w:t>
            </w:r>
            <w:r w:rsidRPr="00C43A68">
              <w:rPr>
                <w:rFonts w:ascii="Fanan" w:eastAsiaTheme="minorHAnsi" w:hAnsi="Fanan" w:cs="Fanan"/>
                <w:bCs/>
                <w:rtl/>
                <w:lang w:val="tr-TR"/>
              </w:rPr>
              <w:t xml:space="preserve"> بالإرشادات الشرائية الخاصة بالمم</w:t>
            </w:r>
            <w:r w:rsidRPr="00C43A68">
              <w:rPr>
                <w:rFonts w:ascii="Fanan" w:eastAsiaTheme="minorHAnsi" w:hAnsi="Fanan" w:cs="Fanan" w:hint="cs"/>
                <w:bCs/>
                <w:rtl/>
                <w:lang w:val="tr-TR"/>
              </w:rPr>
              <w:t>انح</w:t>
            </w:r>
            <w:r w:rsidRPr="00C43A68">
              <w:rPr>
                <w:rFonts w:ascii="Fanan" w:eastAsiaTheme="minorHAnsi" w:hAnsi="Fanan" w:cs="Fanan"/>
                <w:bCs/>
                <w:lang w:val="tr-TR"/>
              </w:rPr>
              <w:t>.              </w:t>
            </w:r>
          </w:p>
          <w:p w14:paraId="0ECC3E07" w14:textId="77777777" w:rsidR="00356B42" w:rsidRPr="00C43A68" w:rsidRDefault="00356B42" w:rsidP="00356B42">
            <w:pPr>
              <w:numPr>
                <w:ilvl w:val="0"/>
                <w:numId w:val="1"/>
              </w:numPr>
              <w:shd w:val="clear" w:color="auto" w:fill="FFFFFF"/>
              <w:bidi/>
              <w:ind w:left="360"/>
              <w:contextualSpacing/>
              <w:rPr>
                <w:rFonts w:ascii="Fanan" w:eastAsiaTheme="minorHAnsi" w:hAnsi="Fanan" w:cs="Fanan"/>
                <w:bCs/>
                <w:lang w:val="tr-TR"/>
              </w:rPr>
            </w:pPr>
            <w:r w:rsidRPr="00C43A68">
              <w:rPr>
                <w:rFonts w:ascii="Fanan" w:eastAsiaTheme="minorHAnsi" w:hAnsi="Fanan" w:cs="Fanan"/>
                <w:bCs/>
                <w:lang w:val="tr-TR"/>
              </w:rPr>
              <w:t xml:space="preserve"> </w:t>
            </w:r>
            <w:r w:rsidRPr="00C43A68">
              <w:rPr>
                <w:rFonts w:ascii="Fanan" w:eastAsiaTheme="minorHAnsi" w:hAnsi="Fanan" w:cs="Fanan"/>
                <w:bCs/>
                <w:rtl/>
                <w:lang w:val="tr-TR"/>
              </w:rPr>
              <w:t>ضمان أن ملفات الشراء كاملة وصحيحة وتشتمل على التوقيعات ذات الصلة</w:t>
            </w:r>
            <w:r w:rsidRPr="00C43A68">
              <w:rPr>
                <w:rFonts w:ascii="Fanan" w:eastAsiaTheme="minorHAnsi" w:hAnsi="Fanan" w:cs="Fanan"/>
                <w:bCs/>
                <w:lang w:val="tr-TR"/>
              </w:rPr>
              <w:t>.</w:t>
            </w:r>
          </w:p>
          <w:p w14:paraId="4C744D49" w14:textId="77777777" w:rsidR="00356B42" w:rsidRPr="00C43A68" w:rsidRDefault="00356B42" w:rsidP="00356B42">
            <w:pPr>
              <w:numPr>
                <w:ilvl w:val="0"/>
                <w:numId w:val="1"/>
              </w:numPr>
              <w:shd w:val="clear" w:color="auto" w:fill="FFFFFF"/>
              <w:bidi/>
              <w:ind w:left="360"/>
              <w:contextualSpacing/>
              <w:rPr>
                <w:rFonts w:ascii="Fanan" w:eastAsiaTheme="minorHAnsi" w:hAnsi="Fanan" w:cs="Fanan"/>
                <w:bCs/>
                <w:lang w:val="tr-TR"/>
              </w:rPr>
            </w:pPr>
            <w:r w:rsidRPr="00C43A68">
              <w:rPr>
                <w:rFonts w:ascii="Fanan" w:eastAsiaTheme="minorHAnsi" w:hAnsi="Fanan" w:cs="Fanan"/>
                <w:bCs/>
                <w:lang w:val="tr-TR"/>
              </w:rPr>
              <w:t xml:space="preserve"> </w:t>
            </w:r>
            <w:r w:rsidRPr="00C43A68">
              <w:rPr>
                <w:rFonts w:ascii="Fanan" w:eastAsiaTheme="minorHAnsi" w:hAnsi="Fanan" w:cs="Fanan"/>
                <w:bCs/>
                <w:rtl/>
                <w:lang w:val="tr-TR"/>
              </w:rPr>
              <w:t xml:space="preserve">الإبقاء على نسخ الكترونية </w:t>
            </w:r>
            <w:r w:rsidRPr="00C43A68">
              <w:rPr>
                <w:rFonts w:ascii="Fanan" w:eastAsiaTheme="minorHAnsi" w:hAnsi="Fanan" w:cs="Fanan" w:hint="cs"/>
                <w:bCs/>
                <w:rtl/>
                <w:lang w:val="tr-TR"/>
              </w:rPr>
              <w:t>وورقية لكافة</w:t>
            </w:r>
            <w:r w:rsidRPr="00C43A68">
              <w:rPr>
                <w:rFonts w:ascii="Fanan" w:eastAsiaTheme="minorHAnsi" w:hAnsi="Fanan" w:cs="Fanan"/>
                <w:bCs/>
                <w:rtl/>
                <w:lang w:val="tr-TR"/>
              </w:rPr>
              <w:t xml:space="preserve"> الاوراق الشرائية</w:t>
            </w:r>
            <w:r w:rsidRPr="00C43A68">
              <w:rPr>
                <w:rFonts w:ascii="Fanan" w:eastAsiaTheme="minorHAnsi" w:hAnsi="Fanan" w:cs="Fanan"/>
                <w:bCs/>
                <w:lang w:val="tr-TR"/>
              </w:rPr>
              <w:t>.</w:t>
            </w:r>
          </w:p>
          <w:p w14:paraId="24C5D2F2" w14:textId="77777777" w:rsidR="00356B42" w:rsidRPr="00C43A68" w:rsidRDefault="00356B42" w:rsidP="00356B42">
            <w:pPr>
              <w:numPr>
                <w:ilvl w:val="0"/>
                <w:numId w:val="1"/>
              </w:numPr>
              <w:shd w:val="clear" w:color="auto" w:fill="FFFFFF"/>
              <w:bidi/>
              <w:ind w:left="360"/>
              <w:rPr>
                <w:rFonts w:ascii="Fanan" w:eastAsiaTheme="minorHAnsi" w:hAnsi="Fanan" w:cs="Fanan"/>
                <w:bCs/>
                <w:lang w:val="tr-TR"/>
              </w:rPr>
            </w:pPr>
            <w:r w:rsidRPr="00C43A68">
              <w:rPr>
                <w:rFonts w:ascii="Fanan" w:eastAsiaTheme="minorHAnsi" w:hAnsi="Fanan" w:cs="Fanan"/>
                <w:bCs/>
                <w:rtl/>
                <w:lang w:val="tr-TR"/>
              </w:rPr>
              <w:t xml:space="preserve">استعراض الوثائق المطلوبة لتقديم العطاءات بما في ذلك العلاقات </w:t>
            </w:r>
            <w:r w:rsidRPr="00C43A68">
              <w:rPr>
                <w:rFonts w:ascii="Fanan" w:eastAsiaTheme="minorHAnsi" w:hAnsi="Fanan" w:cs="Fanan" w:hint="cs"/>
                <w:bCs/>
                <w:rtl/>
                <w:lang w:val="tr-TR"/>
              </w:rPr>
              <w:t>العامة،</w:t>
            </w:r>
            <w:r w:rsidRPr="00C43A68">
              <w:rPr>
                <w:rFonts w:ascii="Fanan" w:eastAsiaTheme="minorHAnsi" w:hAnsi="Fanan" w:cs="Fanan"/>
                <w:bCs/>
                <w:rtl/>
                <w:lang w:val="tr-TR"/>
              </w:rPr>
              <w:t xml:space="preserve"> فواتير </w:t>
            </w:r>
            <w:r w:rsidRPr="00C43A68">
              <w:rPr>
                <w:rFonts w:ascii="Fanan" w:eastAsiaTheme="minorHAnsi" w:hAnsi="Fanan" w:cs="Fanan" w:hint="cs"/>
                <w:bCs/>
                <w:rtl/>
                <w:lang w:val="tr-TR"/>
              </w:rPr>
              <w:t>الكميات،</w:t>
            </w:r>
            <w:r w:rsidRPr="00C43A68">
              <w:rPr>
                <w:rFonts w:ascii="Fanan" w:eastAsiaTheme="minorHAnsi" w:hAnsi="Fanan" w:cs="Fanan"/>
                <w:bCs/>
                <w:rtl/>
                <w:lang w:val="tr-TR"/>
              </w:rPr>
              <w:t xml:space="preserve"> الشروط العامة </w:t>
            </w:r>
            <w:r w:rsidRPr="00C43A68">
              <w:rPr>
                <w:rFonts w:ascii="Fanan" w:eastAsiaTheme="minorHAnsi" w:hAnsi="Fanan" w:cs="Fanan" w:hint="cs"/>
                <w:bCs/>
                <w:rtl/>
                <w:lang w:val="tr-TR"/>
              </w:rPr>
              <w:t>والخاصة،</w:t>
            </w:r>
            <w:r w:rsidRPr="00C43A68">
              <w:rPr>
                <w:rFonts w:ascii="Fanan" w:eastAsiaTheme="minorHAnsi" w:hAnsi="Fanan" w:cs="Fanan"/>
                <w:bCs/>
                <w:rtl/>
                <w:lang w:val="tr-TR"/>
              </w:rPr>
              <w:t xml:space="preserve"> شروط </w:t>
            </w:r>
            <w:r w:rsidRPr="00C43A68">
              <w:rPr>
                <w:rFonts w:ascii="Fanan" w:eastAsiaTheme="minorHAnsi" w:hAnsi="Fanan" w:cs="Fanan" w:hint="cs"/>
                <w:bCs/>
                <w:rtl/>
                <w:lang w:val="tr-TR"/>
              </w:rPr>
              <w:t>الدفع،</w:t>
            </w:r>
            <w:r w:rsidRPr="00C43A68">
              <w:rPr>
                <w:rFonts w:ascii="Fanan" w:eastAsiaTheme="minorHAnsi" w:hAnsi="Fanan" w:cs="Fanan"/>
                <w:bCs/>
                <w:rtl/>
                <w:lang w:val="tr-TR"/>
              </w:rPr>
              <w:t xml:space="preserve"> نطاق </w:t>
            </w:r>
            <w:r w:rsidRPr="00C43A68">
              <w:rPr>
                <w:rFonts w:ascii="Fanan" w:eastAsiaTheme="minorHAnsi" w:hAnsi="Fanan" w:cs="Fanan" w:hint="cs"/>
                <w:bCs/>
                <w:rtl/>
                <w:lang w:val="tr-TR"/>
              </w:rPr>
              <w:t>الأعمال،</w:t>
            </w:r>
            <w:r w:rsidRPr="00C43A68">
              <w:rPr>
                <w:rFonts w:ascii="Fanan" w:eastAsiaTheme="minorHAnsi" w:hAnsi="Fanan" w:cs="Fanan"/>
                <w:bCs/>
                <w:rtl/>
                <w:lang w:val="tr-TR"/>
              </w:rPr>
              <w:t xml:space="preserve"> وما إلى ذلك لضمان دقة واستكمال واتساق المعلومات</w:t>
            </w:r>
          </w:p>
          <w:p w14:paraId="543A5731" w14:textId="77777777" w:rsidR="00356B42" w:rsidRPr="00C43A68" w:rsidRDefault="00356B42" w:rsidP="00356B42">
            <w:pPr>
              <w:numPr>
                <w:ilvl w:val="0"/>
                <w:numId w:val="1"/>
              </w:numPr>
              <w:shd w:val="clear" w:color="auto" w:fill="FFFFFF"/>
              <w:bidi/>
              <w:ind w:left="360"/>
              <w:rPr>
                <w:rFonts w:ascii="Fanan" w:eastAsiaTheme="minorHAnsi" w:hAnsi="Fanan" w:cs="Fanan"/>
                <w:bCs/>
                <w:lang w:val="tr-TR"/>
              </w:rPr>
            </w:pPr>
            <w:r w:rsidRPr="00C43A68">
              <w:rPr>
                <w:rFonts w:ascii="Fanan" w:eastAsiaTheme="minorHAnsi" w:hAnsi="Fanan" w:cs="Fanan"/>
                <w:bCs/>
                <w:rtl/>
                <w:lang w:val="tr-TR"/>
              </w:rPr>
              <w:t xml:space="preserve">تطبيق سياسة </w:t>
            </w:r>
            <w:r w:rsidRPr="00C43A68">
              <w:rPr>
                <w:rFonts w:ascii="الرابEras Light ITC" w:eastAsiaTheme="minorHAnsi" w:hAnsi="الرابEras Light ITC" w:cs="Fanan" w:hint="cs"/>
                <w:bCs/>
                <w:rtl/>
                <w:lang w:val="tr-TR"/>
              </w:rPr>
              <w:t>الرابطة لمكافحة</w:t>
            </w:r>
            <w:r w:rsidRPr="00C43A68">
              <w:rPr>
                <w:rFonts w:ascii="Fanan" w:eastAsiaTheme="minorHAnsi" w:hAnsi="Fanan" w:cs="Fanan"/>
                <w:bCs/>
                <w:rtl/>
                <w:lang w:val="tr-TR"/>
              </w:rPr>
              <w:t xml:space="preserve"> الفساد / الاحتيال على جميع طلبات المشتريات والمفاوضات والعقود.</w:t>
            </w:r>
          </w:p>
          <w:p w14:paraId="5D2FE55D" w14:textId="77777777" w:rsidR="00356B42" w:rsidRPr="00C43A68" w:rsidRDefault="00356B42" w:rsidP="00356B42">
            <w:pPr>
              <w:numPr>
                <w:ilvl w:val="0"/>
                <w:numId w:val="1"/>
              </w:numPr>
              <w:shd w:val="clear" w:color="auto" w:fill="FFFFFF"/>
              <w:bidi/>
              <w:ind w:left="360"/>
              <w:rPr>
                <w:rFonts w:ascii="Fanan" w:eastAsiaTheme="minorHAnsi" w:hAnsi="Fanan" w:cs="Fanan"/>
                <w:bCs/>
                <w:lang w:val="tr-TR"/>
              </w:rPr>
            </w:pPr>
            <w:r w:rsidRPr="00C43A68">
              <w:rPr>
                <w:rFonts w:ascii="Fanan" w:eastAsiaTheme="minorHAnsi" w:hAnsi="Fanan" w:cs="Fanan"/>
                <w:bCs/>
                <w:rtl/>
                <w:lang w:val="tr-TR"/>
              </w:rPr>
              <w:t>ضمان السرية والنزاهة ومكافحة الاحتيال والسياسات والإجراءات التي يتم الالتزام بها.</w:t>
            </w:r>
          </w:p>
          <w:p w14:paraId="58EC0DF8" w14:textId="117F1693" w:rsidR="00EA416C" w:rsidRPr="008E6CAF" w:rsidRDefault="00356B42" w:rsidP="00356B42">
            <w:pPr>
              <w:numPr>
                <w:ilvl w:val="0"/>
                <w:numId w:val="1"/>
              </w:numPr>
              <w:shd w:val="clear" w:color="auto" w:fill="FFFFFF"/>
              <w:bidi/>
              <w:rPr>
                <w:rFonts w:ascii="Fanan" w:eastAsiaTheme="minorHAnsi" w:hAnsi="Fanan" w:cs="Fanan"/>
                <w:b/>
                <w:sz w:val="20"/>
                <w:szCs w:val="20"/>
                <w:rtl/>
                <w:lang w:val="tr-TR"/>
              </w:rPr>
            </w:pPr>
            <w:r w:rsidRPr="00C43A68">
              <w:rPr>
                <w:rFonts w:ascii="Fanan" w:eastAsiaTheme="minorHAnsi" w:hAnsi="Fanan" w:cs="Fanan"/>
                <w:bCs/>
                <w:sz w:val="22"/>
                <w:szCs w:val="22"/>
                <w:rtl/>
                <w:lang w:val="tr-TR"/>
              </w:rPr>
              <w:t xml:space="preserve"> القيام بأي أعمال أخرى في </w:t>
            </w:r>
            <w:r w:rsidRPr="00C43A68">
              <w:rPr>
                <w:rFonts w:ascii="Fanan" w:eastAsiaTheme="minorHAnsi" w:hAnsi="Fanan" w:cs="Fanan" w:hint="cs"/>
                <w:bCs/>
                <w:sz w:val="22"/>
                <w:szCs w:val="22"/>
                <w:rtl/>
                <w:lang w:val="tr-TR"/>
              </w:rPr>
              <w:t>الإطار</w:t>
            </w:r>
            <w:r w:rsidRPr="00C43A68">
              <w:rPr>
                <w:rFonts w:ascii="Fanan" w:eastAsiaTheme="minorHAnsi" w:hAnsi="Fanan" w:cs="Fanan"/>
                <w:bCs/>
                <w:sz w:val="22"/>
                <w:szCs w:val="22"/>
                <w:rtl/>
                <w:lang w:val="tr-TR"/>
              </w:rPr>
              <w:t xml:space="preserve"> العام لوظيفته عند تكليفه</w:t>
            </w:r>
          </w:p>
        </w:tc>
      </w:tr>
      <w:tr w:rsidR="001E14B0" w:rsidRPr="0005394F" w14:paraId="6C5420BB" w14:textId="77777777" w:rsidTr="00984E08">
        <w:trPr>
          <w:trHeight w:val="413"/>
        </w:trPr>
        <w:tc>
          <w:tcPr>
            <w:tcW w:w="9791" w:type="dxa"/>
            <w:gridSpan w:val="4"/>
            <w:tcBorders>
              <w:top w:val="single" w:sz="4" w:space="0" w:color="000000"/>
              <w:left w:val="single" w:sz="4" w:space="0" w:color="000000"/>
              <w:bottom w:val="single" w:sz="4" w:space="0" w:color="000000"/>
              <w:right w:val="single" w:sz="4" w:space="0" w:color="000000"/>
            </w:tcBorders>
            <w:vAlign w:val="center"/>
          </w:tcPr>
          <w:p w14:paraId="59F4B5AC" w14:textId="77777777" w:rsidR="00356B42" w:rsidRPr="00495A8A" w:rsidRDefault="00356B42" w:rsidP="00356B42">
            <w:pPr>
              <w:numPr>
                <w:ilvl w:val="0"/>
                <w:numId w:val="1"/>
              </w:numPr>
              <w:tabs>
                <w:tab w:val="left" w:pos="1418"/>
              </w:tabs>
              <w:bidi/>
              <w:snapToGrid w:val="0"/>
              <w:spacing w:line="259" w:lineRule="auto"/>
              <w:ind w:left="360"/>
              <w:contextualSpacing/>
              <w:rPr>
                <w:rFonts w:ascii="Fanan" w:eastAsiaTheme="minorHAnsi" w:hAnsi="Fanan" w:cs="Fanan"/>
                <w:bCs/>
                <w:lang w:val="tr-TR"/>
              </w:rPr>
            </w:pPr>
            <w:r w:rsidRPr="00495A8A">
              <w:rPr>
                <w:rFonts w:ascii="Fanan" w:eastAsiaTheme="minorHAnsi" w:hAnsi="Fanan" w:cs="Fanan"/>
                <w:bCs/>
                <w:rtl/>
                <w:lang w:val="tr-TR"/>
              </w:rPr>
              <w:t>درجة البكالوريوس في إدارة الأعمال أو أي مجال آخر قريب من التخصص.</w:t>
            </w:r>
          </w:p>
          <w:p w14:paraId="1BEA769B" w14:textId="77777777" w:rsidR="00356B42" w:rsidRPr="00495A8A" w:rsidRDefault="00356B42" w:rsidP="00356B42">
            <w:pPr>
              <w:numPr>
                <w:ilvl w:val="0"/>
                <w:numId w:val="1"/>
              </w:numPr>
              <w:tabs>
                <w:tab w:val="left" w:pos="1418"/>
              </w:tabs>
              <w:bidi/>
              <w:snapToGrid w:val="0"/>
              <w:spacing w:line="259" w:lineRule="auto"/>
              <w:ind w:left="360"/>
              <w:contextualSpacing/>
              <w:rPr>
                <w:rFonts w:ascii="Fanan" w:eastAsiaTheme="minorHAnsi" w:hAnsi="Fanan" w:cs="Fanan"/>
                <w:bCs/>
                <w:lang w:val="tr-TR"/>
              </w:rPr>
            </w:pPr>
            <w:r>
              <w:rPr>
                <w:rFonts w:ascii="Fanan" w:eastAsiaTheme="minorHAnsi" w:hAnsi="Fanan" w:cs="Fanan" w:hint="cs"/>
                <w:bCs/>
                <w:rtl/>
                <w:lang w:val="tr-TR"/>
              </w:rPr>
              <w:t xml:space="preserve">خبرة ذات </w:t>
            </w:r>
            <w:proofErr w:type="gramStart"/>
            <w:r>
              <w:rPr>
                <w:rFonts w:ascii="Fanan" w:eastAsiaTheme="minorHAnsi" w:hAnsi="Fanan" w:cs="Fanan" w:hint="cs"/>
                <w:bCs/>
                <w:rtl/>
                <w:lang w:val="tr-TR"/>
              </w:rPr>
              <w:t>صلة  لمدة</w:t>
            </w:r>
            <w:proofErr w:type="gramEnd"/>
            <w:r>
              <w:rPr>
                <w:rFonts w:ascii="Fanan" w:eastAsiaTheme="minorHAnsi" w:hAnsi="Fanan" w:cs="Fanan" w:hint="cs"/>
                <w:bCs/>
                <w:rtl/>
                <w:lang w:val="tr-TR"/>
              </w:rPr>
              <w:t xml:space="preserve"> لا تقل </w:t>
            </w:r>
            <w:r w:rsidRPr="00495A8A">
              <w:rPr>
                <w:rFonts w:ascii="Fanan" w:eastAsiaTheme="minorHAnsi" w:hAnsi="Fanan" w:cs="Fanan"/>
                <w:bCs/>
                <w:rtl/>
                <w:lang w:val="tr-TR"/>
              </w:rPr>
              <w:t xml:space="preserve">عن </w:t>
            </w:r>
            <w:r w:rsidRPr="00495A8A">
              <w:rPr>
                <w:rFonts w:ascii="Fanan" w:eastAsiaTheme="minorHAnsi" w:hAnsi="Fanan" w:cs="Fanan" w:hint="cs"/>
                <w:bCs/>
                <w:rtl/>
                <w:lang w:val="tr-TR"/>
              </w:rPr>
              <w:t>ثلاث سنوات</w:t>
            </w:r>
            <w:r w:rsidRPr="00495A8A">
              <w:rPr>
                <w:rFonts w:ascii="Fanan" w:eastAsiaTheme="minorHAnsi" w:hAnsi="Fanan" w:cs="Fanan"/>
                <w:bCs/>
                <w:rtl/>
                <w:lang w:val="tr-TR"/>
              </w:rPr>
              <w:t xml:space="preserve"> </w:t>
            </w:r>
          </w:p>
          <w:p w14:paraId="0CD4DA19" w14:textId="77777777" w:rsidR="00356B42" w:rsidRPr="00495A8A" w:rsidRDefault="00356B42" w:rsidP="00356B42">
            <w:pPr>
              <w:numPr>
                <w:ilvl w:val="0"/>
                <w:numId w:val="1"/>
              </w:numPr>
              <w:tabs>
                <w:tab w:val="left" w:pos="1418"/>
              </w:tabs>
              <w:bidi/>
              <w:snapToGrid w:val="0"/>
              <w:spacing w:line="259" w:lineRule="auto"/>
              <w:ind w:left="360"/>
              <w:contextualSpacing/>
              <w:rPr>
                <w:rFonts w:ascii="Fanan" w:eastAsiaTheme="minorHAnsi" w:hAnsi="Fanan" w:cs="Fanan"/>
                <w:bCs/>
                <w:lang w:val="tr-TR"/>
              </w:rPr>
            </w:pPr>
            <w:r w:rsidRPr="00495A8A">
              <w:rPr>
                <w:rFonts w:ascii="Fanan" w:eastAsiaTheme="minorHAnsi" w:hAnsi="Fanan" w:cs="Fanan"/>
                <w:bCs/>
                <w:rtl/>
                <w:lang w:val="tr-TR"/>
              </w:rPr>
              <w:t xml:space="preserve"> خبرة من المنظمات غير الحكومية السابقة في الإدارة </w:t>
            </w:r>
            <w:r w:rsidRPr="00495A8A">
              <w:rPr>
                <w:rFonts w:ascii="Fanan" w:eastAsiaTheme="minorHAnsi" w:hAnsi="Fanan" w:cs="Fanan" w:hint="cs"/>
                <w:bCs/>
                <w:rtl/>
                <w:lang w:val="tr-TR"/>
              </w:rPr>
              <w:t>اللوجستية،</w:t>
            </w:r>
            <w:r w:rsidRPr="00495A8A">
              <w:rPr>
                <w:rFonts w:ascii="Fanan" w:eastAsiaTheme="minorHAnsi" w:hAnsi="Fanan" w:cs="Fanan"/>
                <w:bCs/>
                <w:rtl/>
                <w:lang w:val="tr-TR"/>
              </w:rPr>
              <w:t xml:space="preserve"> </w:t>
            </w:r>
          </w:p>
          <w:p w14:paraId="5CBFB6FD" w14:textId="77777777" w:rsidR="00356B42" w:rsidRPr="00495A8A" w:rsidRDefault="00356B42" w:rsidP="00356B42">
            <w:pPr>
              <w:numPr>
                <w:ilvl w:val="0"/>
                <w:numId w:val="1"/>
              </w:numPr>
              <w:tabs>
                <w:tab w:val="left" w:pos="1418"/>
              </w:tabs>
              <w:bidi/>
              <w:snapToGrid w:val="0"/>
              <w:spacing w:line="259" w:lineRule="auto"/>
              <w:ind w:left="360"/>
              <w:contextualSpacing/>
              <w:rPr>
                <w:rFonts w:ascii="Fanan" w:eastAsiaTheme="minorHAnsi" w:hAnsi="Fanan" w:cs="Fanan"/>
                <w:bCs/>
                <w:lang w:val="tr-TR"/>
              </w:rPr>
            </w:pPr>
            <w:r w:rsidRPr="00495A8A">
              <w:rPr>
                <w:rFonts w:ascii="Fanan" w:eastAsiaTheme="minorHAnsi" w:hAnsi="Fanan" w:cs="Fanan"/>
                <w:bCs/>
                <w:rtl/>
                <w:lang w:val="tr-TR"/>
              </w:rPr>
              <w:t xml:space="preserve"> خبرة في جميع المجالات التقنية للعمليات اللوجستية بما في ذلك المشتريات والنقل / </w:t>
            </w:r>
            <w:r w:rsidRPr="00495A8A">
              <w:rPr>
                <w:rFonts w:ascii="Fanan" w:eastAsiaTheme="minorHAnsi" w:hAnsi="Fanan" w:cs="Fanan" w:hint="cs"/>
                <w:bCs/>
                <w:rtl/>
                <w:lang w:val="tr-TR"/>
              </w:rPr>
              <w:t>التوزيع،</w:t>
            </w:r>
            <w:r w:rsidRPr="00495A8A">
              <w:rPr>
                <w:rFonts w:ascii="Fanan" w:eastAsiaTheme="minorHAnsi" w:hAnsi="Fanan" w:cs="Fanan"/>
                <w:bCs/>
                <w:rtl/>
                <w:lang w:val="tr-TR"/>
              </w:rPr>
              <w:t xml:space="preserve"> والتخزين وإدارة </w:t>
            </w:r>
            <w:r w:rsidRPr="00495A8A">
              <w:rPr>
                <w:rFonts w:ascii="Fanan" w:eastAsiaTheme="minorHAnsi" w:hAnsi="Fanan" w:cs="Fanan" w:hint="cs"/>
                <w:bCs/>
                <w:rtl/>
                <w:lang w:val="tr-TR"/>
              </w:rPr>
              <w:t>المخزون،</w:t>
            </w:r>
            <w:r w:rsidRPr="00495A8A">
              <w:rPr>
                <w:rFonts w:ascii="Fanan" w:eastAsiaTheme="minorHAnsi" w:hAnsi="Fanan" w:cs="Fanan"/>
                <w:bCs/>
                <w:rtl/>
                <w:lang w:val="tr-TR"/>
              </w:rPr>
              <w:t xml:space="preserve"> وإدارة </w:t>
            </w:r>
            <w:r w:rsidRPr="00495A8A">
              <w:rPr>
                <w:rFonts w:ascii="Fanan" w:eastAsiaTheme="minorHAnsi" w:hAnsi="Fanan" w:cs="Fanan" w:hint="cs"/>
                <w:bCs/>
                <w:rtl/>
                <w:lang w:val="tr-TR"/>
              </w:rPr>
              <w:t>الأسطول،</w:t>
            </w:r>
            <w:r w:rsidRPr="00495A8A">
              <w:rPr>
                <w:rFonts w:ascii="Fanan" w:eastAsiaTheme="minorHAnsi" w:hAnsi="Fanan" w:cs="Fanan"/>
                <w:bCs/>
                <w:rtl/>
                <w:lang w:val="tr-TR"/>
              </w:rPr>
              <w:t xml:space="preserve"> وإدارة الأصول.</w:t>
            </w:r>
            <w:r w:rsidRPr="00495A8A">
              <w:rPr>
                <w:rFonts w:ascii="Fanan" w:eastAsiaTheme="minorHAnsi" w:hAnsi="Fanan" w:cs="Fanan" w:hint="cs"/>
                <w:bCs/>
                <w:rtl/>
                <w:lang w:val="tr-TR"/>
              </w:rPr>
              <w:t xml:space="preserve"> </w:t>
            </w:r>
            <w:r w:rsidRPr="00495A8A">
              <w:rPr>
                <w:rFonts w:ascii="Fanan" w:eastAsiaTheme="minorHAnsi" w:hAnsi="Fanan" w:cs="Fanan"/>
                <w:bCs/>
                <w:rtl/>
                <w:lang w:val="tr-TR"/>
              </w:rPr>
              <w:t xml:space="preserve"> </w:t>
            </w:r>
          </w:p>
          <w:p w14:paraId="41DBF3CF" w14:textId="77777777" w:rsidR="00356B42" w:rsidRPr="00495A8A" w:rsidRDefault="00356B42" w:rsidP="00356B42">
            <w:pPr>
              <w:numPr>
                <w:ilvl w:val="0"/>
                <w:numId w:val="1"/>
              </w:numPr>
              <w:tabs>
                <w:tab w:val="left" w:pos="1418"/>
              </w:tabs>
              <w:bidi/>
              <w:snapToGrid w:val="0"/>
              <w:spacing w:line="259" w:lineRule="auto"/>
              <w:ind w:left="360"/>
              <w:contextualSpacing/>
              <w:rPr>
                <w:rFonts w:ascii="Fanan" w:eastAsiaTheme="minorHAnsi" w:hAnsi="Fanan" w:cs="Fanan"/>
                <w:bCs/>
                <w:lang w:val="tr-TR"/>
              </w:rPr>
            </w:pPr>
            <w:r w:rsidRPr="00495A8A">
              <w:rPr>
                <w:rFonts w:ascii="Fanan" w:eastAsiaTheme="minorHAnsi" w:hAnsi="Fanan" w:cs="Fanan"/>
                <w:bCs/>
                <w:rtl/>
                <w:lang w:val="tr-TR"/>
              </w:rPr>
              <w:lastRenderedPageBreak/>
              <w:t xml:space="preserve">معرفة قوية ببرنامج </w:t>
            </w:r>
            <w:r w:rsidRPr="00495A8A">
              <w:rPr>
                <w:rFonts w:ascii="Aldhabi" w:eastAsiaTheme="minorHAnsi" w:hAnsi="Aldhabi" w:cs="Aldhabi"/>
                <w:b/>
                <w:sz w:val="28"/>
                <w:szCs w:val="28"/>
                <w:lang w:val="tr-TR"/>
              </w:rPr>
              <w:t>Microsoft Excel</w:t>
            </w:r>
            <w:r w:rsidRPr="00495A8A">
              <w:rPr>
                <w:rFonts w:ascii="Aldhabi" w:eastAsiaTheme="minorHAnsi" w:hAnsi="Aldhabi" w:cs="Aldhabi"/>
                <w:b/>
                <w:sz w:val="28"/>
                <w:szCs w:val="28"/>
                <w:rtl/>
                <w:lang w:val="tr-TR"/>
              </w:rPr>
              <w:t xml:space="preserve"> </w:t>
            </w:r>
            <w:r w:rsidRPr="00495A8A">
              <w:rPr>
                <w:rFonts w:ascii="Fanan" w:eastAsiaTheme="minorHAnsi" w:hAnsi="Fanan" w:cs="Fanan"/>
                <w:bCs/>
                <w:rtl/>
                <w:lang w:val="tr-TR"/>
              </w:rPr>
              <w:t>المطلوب.</w:t>
            </w:r>
          </w:p>
          <w:p w14:paraId="43D9B54F" w14:textId="4E9C785B" w:rsidR="008E6CAF" w:rsidRPr="00356B42" w:rsidRDefault="00356B42" w:rsidP="00356B42">
            <w:pPr>
              <w:numPr>
                <w:ilvl w:val="0"/>
                <w:numId w:val="1"/>
              </w:numPr>
              <w:tabs>
                <w:tab w:val="left" w:pos="1418"/>
              </w:tabs>
              <w:bidi/>
              <w:snapToGrid w:val="0"/>
              <w:spacing w:line="259" w:lineRule="auto"/>
              <w:ind w:left="360"/>
              <w:contextualSpacing/>
              <w:rPr>
                <w:rFonts w:ascii="Fanan" w:eastAsiaTheme="minorHAnsi" w:hAnsi="Fanan" w:cs="Fanan"/>
                <w:bCs/>
                <w:lang w:val="tr-TR"/>
              </w:rPr>
            </w:pPr>
            <w:r w:rsidRPr="00495A8A">
              <w:rPr>
                <w:rFonts w:ascii="Fanan" w:eastAsiaTheme="minorHAnsi" w:hAnsi="Fanan" w:cs="Fanan" w:hint="cs"/>
                <w:bCs/>
                <w:rtl/>
                <w:lang w:val="tr-TR"/>
              </w:rPr>
              <w:t>مستوى جيد في</w:t>
            </w:r>
            <w:r w:rsidRPr="00495A8A">
              <w:rPr>
                <w:rFonts w:ascii="Fanan" w:eastAsiaTheme="minorHAnsi" w:hAnsi="Fanan" w:cs="Fanan"/>
                <w:bCs/>
                <w:rtl/>
                <w:lang w:val="tr-TR"/>
              </w:rPr>
              <w:t xml:space="preserve"> اللغة الإنجليزية</w:t>
            </w:r>
            <w:r w:rsidRPr="00495A8A">
              <w:rPr>
                <w:rFonts w:ascii="Fanan" w:eastAsiaTheme="minorHAnsi" w:hAnsi="Fanan" w:cs="Fanan" w:hint="cs"/>
                <w:bCs/>
                <w:rtl/>
                <w:lang w:val="tr-TR"/>
              </w:rPr>
              <w:t xml:space="preserve"> والتركية،</w:t>
            </w:r>
            <w:r w:rsidRPr="00495A8A">
              <w:rPr>
                <w:rFonts w:ascii="Fanan" w:eastAsiaTheme="minorHAnsi" w:hAnsi="Fanan" w:cs="Fanan"/>
                <w:bCs/>
                <w:rtl/>
                <w:lang w:val="tr-TR"/>
              </w:rPr>
              <w:t xml:space="preserve"> سواء اللفظية </w:t>
            </w:r>
            <w:r w:rsidRPr="00495A8A">
              <w:rPr>
                <w:rFonts w:ascii="Fanan" w:eastAsiaTheme="minorHAnsi" w:hAnsi="Fanan" w:cs="Fanan" w:hint="cs"/>
                <w:bCs/>
                <w:rtl/>
                <w:lang w:val="tr-TR"/>
              </w:rPr>
              <w:t>والمكتوبة،</w:t>
            </w:r>
            <w:r w:rsidRPr="00495A8A">
              <w:rPr>
                <w:rFonts w:ascii="Fanan" w:eastAsiaTheme="minorHAnsi" w:hAnsi="Fanan" w:cs="Fanan"/>
                <w:bCs/>
                <w:rtl/>
                <w:lang w:val="tr-TR"/>
              </w:rPr>
              <w:t xml:space="preserve"> المطلوب</w:t>
            </w:r>
            <w:r>
              <w:rPr>
                <w:rFonts w:ascii="Fanan" w:eastAsiaTheme="minorHAnsi" w:hAnsi="Fanan" w:cs="Fanan" w:hint="cs"/>
                <w:bCs/>
                <w:rtl/>
                <w:lang w:val="tr-TR"/>
              </w:rPr>
              <w:t>.</w:t>
            </w:r>
          </w:p>
          <w:p w14:paraId="0E54F553" w14:textId="4992FCA4" w:rsidR="00EA416C" w:rsidRPr="00EA416C" w:rsidRDefault="00EA416C" w:rsidP="00EA416C">
            <w:pPr>
              <w:tabs>
                <w:tab w:val="left" w:pos="1418"/>
              </w:tabs>
              <w:bidi/>
              <w:snapToGrid w:val="0"/>
              <w:spacing w:line="259" w:lineRule="auto"/>
              <w:rPr>
                <w:rFonts w:ascii="Fanan" w:eastAsiaTheme="minorHAnsi" w:hAnsi="Fanan" w:cs="Fanan"/>
                <w:b/>
                <w:sz w:val="20"/>
                <w:szCs w:val="20"/>
                <w:rtl/>
                <w:lang w:val="tr-TR"/>
              </w:rPr>
            </w:pPr>
          </w:p>
        </w:tc>
      </w:tr>
      <w:bookmarkEnd w:id="0"/>
    </w:tbl>
    <w:p w14:paraId="23A17C83" w14:textId="53947165" w:rsidR="009E323E" w:rsidRPr="0005394F" w:rsidRDefault="009E323E" w:rsidP="004154CD">
      <w:pPr>
        <w:bidi/>
        <w:spacing w:after="120"/>
        <w:rPr>
          <w:rFonts w:ascii="Fanan" w:hAnsi="Fanan" w:cs="Fanan"/>
          <w:b/>
          <w:bCs/>
          <w:color w:val="545658"/>
          <w:sz w:val="30"/>
          <w:szCs w:val="30"/>
          <w:lang w:bidi="ar-JO"/>
        </w:rPr>
      </w:pPr>
    </w:p>
    <w:sectPr w:rsidR="009E323E" w:rsidRPr="0005394F" w:rsidSect="00CD1493">
      <w:headerReference w:type="default" r:id="rId8"/>
      <w:pgSz w:w="11907" w:h="16839" w:code="9"/>
      <w:pgMar w:top="1985" w:right="1134" w:bottom="212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290CA" w14:textId="77777777" w:rsidR="0055542E" w:rsidRDefault="0055542E" w:rsidP="00CD1493">
      <w:r>
        <w:separator/>
      </w:r>
    </w:p>
  </w:endnote>
  <w:endnote w:type="continuationSeparator" w:id="0">
    <w:p w14:paraId="45830234" w14:textId="77777777" w:rsidR="0055542E" w:rsidRDefault="0055542E" w:rsidP="00CD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anan">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الرابEras Light ITC">
    <w:altName w:val="Times New Roman"/>
    <w:panose1 w:val="00000000000000000000"/>
    <w:charset w:val="00"/>
    <w:family w:val="roman"/>
    <w:notTrueType/>
    <w:pitch w:val="default"/>
  </w:font>
  <w:font w:name="Aldhabi">
    <w:panose1 w:val="01000000000000000000"/>
    <w:charset w:val="00"/>
    <w:family w:val="auto"/>
    <w:pitch w:val="variable"/>
    <w:sig w:usb0="8000200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F946B" w14:textId="77777777" w:rsidR="0055542E" w:rsidRDefault="0055542E" w:rsidP="00CD1493">
      <w:r>
        <w:separator/>
      </w:r>
    </w:p>
  </w:footnote>
  <w:footnote w:type="continuationSeparator" w:id="0">
    <w:p w14:paraId="69D20DAD" w14:textId="77777777" w:rsidR="0055542E" w:rsidRDefault="0055542E" w:rsidP="00CD1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7AFE" w14:textId="77777777" w:rsidR="005E2FAC" w:rsidRDefault="005E2FAC">
    <w:pPr>
      <w:pStyle w:val="a3"/>
    </w:pPr>
    <w:r>
      <w:rPr>
        <w:noProof/>
      </w:rPr>
      <w:drawing>
        <wp:anchor distT="0" distB="0" distL="114300" distR="114300" simplePos="0" relativeHeight="251658240" behindDoc="1" locked="0" layoutInCell="1" allowOverlap="1" wp14:anchorId="7F67C420" wp14:editId="4ADBFC61">
          <wp:simplePos x="0" y="0"/>
          <wp:positionH relativeFrom="page">
            <wp:align>left</wp:align>
          </wp:positionH>
          <wp:positionV relativeFrom="paragraph">
            <wp:posOffset>-457200</wp:posOffset>
          </wp:positionV>
          <wp:extent cx="7559675" cy="10685145"/>
          <wp:effectExtent l="0" t="0" r="3175"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D3EBC"/>
    <w:multiLevelType w:val="hybridMultilevel"/>
    <w:tmpl w:val="04D26F4C"/>
    <w:lvl w:ilvl="0" w:tplc="23E453A2">
      <w:numFmt w:val="bullet"/>
      <w:lvlText w:val="-"/>
      <w:lvlJc w:val="left"/>
      <w:pPr>
        <w:ind w:left="720" w:hanging="360"/>
      </w:pPr>
      <w:rPr>
        <w:rFonts w:asciiTheme="majorBidi" w:eastAsiaTheme="minorHAnsi" w:hAnsi="Fanan" w:cs="Fan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31E7F40"/>
    <w:multiLevelType w:val="hybridMultilevel"/>
    <w:tmpl w:val="A8044FBC"/>
    <w:lvl w:ilvl="0" w:tplc="EFB8042E">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2" w15:restartNumberingAfterBreak="0">
    <w:nsid w:val="541B622D"/>
    <w:multiLevelType w:val="multilevel"/>
    <w:tmpl w:val="6D84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7D62B6"/>
    <w:multiLevelType w:val="multilevel"/>
    <w:tmpl w:val="669E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CC4EBC"/>
    <w:multiLevelType w:val="multilevel"/>
    <w:tmpl w:val="B4F01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F24"/>
    <w:rsid w:val="00006AED"/>
    <w:rsid w:val="00017C9C"/>
    <w:rsid w:val="00051EC4"/>
    <w:rsid w:val="0005394F"/>
    <w:rsid w:val="001448D1"/>
    <w:rsid w:val="00161F24"/>
    <w:rsid w:val="00162BDC"/>
    <w:rsid w:val="0017713D"/>
    <w:rsid w:val="001E14B0"/>
    <w:rsid w:val="001F0B02"/>
    <w:rsid w:val="00346A09"/>
    <w:rsid w:val="00356B42"/>
    <w:rsid w:val="003571DB"/>
    <w:rsid w:val="003C43B4"/>
    <w:rsid w:val="004154CD"/>
    <w:rsid w:val="00497C25"/>
    <w:rsid w:val="004B1FFF"/>
    <w:rsid w:val="0055542E"/>
    <w:rsid w:val="005E2FAC"/>
    <w:rsid w:val="00616612"/>
    <w:rsid w:val="00657EAC"/>
    <w:rsid w:val="006977A9"/>
    <w:rsid w:val="006C2F53"/>
    <w:rsid w:val="006F714A"/>
    <w:rsid w:val="00763753"/>
    <w:rsid w:val="00775B12"/>
    <w:rsid w:val="007A2BA7"/>
    <w:rsid w:val="007B7203"/>
    <w:rsid w:val="007B7DB5"/>
    <w:rsid w:val="008270E1"/>
    <w:rsid w:val="00850A93"/>
    <w:rsid w:val="00893D59"/>
    <w:rsid w:val="008E6CAF"/>
    <w:rsid w:val="00984E08"/>
    <w:rsid w:val="009D1587"/>
    <w:rsid w:val="009E323E"/>
    <w:rsid w:val="009F7D8C"/>
    <w:rsid w:val="00A35DF0"/>
    <w:rsid w:val="00AA0ACA"/>
    <w:rsid w:val="00B51D47"/>
    <w:rsid w:val="00BB0494"/>
    <w:rsid w:val="00C44607"/>
    <w:rsid w:val="00C51356"/>
    <w:rsid w:val="00CC59CC"/>
    <w:rsid w:val="00CD1493"/>
    <w:rsid w:val="00D37875"/>
    <w:rsid w:val="00D9209C"/>
    <w:rsid w:val="00DE3C65"/>
    <w:rsid w:val="00E13BAC"/>
    <w:rsid w:val="00E44659"/>
    <w:rsid w:val="00E54D57"/>
    <w:rsid w:val="00E66619"/>
    <w:rsid w:val="00EA41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DFFB5"/>
  <w15:chartTrackingRefBased/>
  <w15:docId w15:val="{4217F13E-60E0-4C2D-97C2-66176871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493"/>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1493"/>
    <w:pPr>
      <w:tabs>
        <w:tab w:val="center" w:pos="4320"/>
        <w:tab w:val="right" w:pos="8640"/>
      </w:tabs>
    </w:pPr>
    <w:rPr>
      <w:rFonts w:asciiTheme="minorHAnsi" w:eastAsiaTheme="minorHAnsi" w:hAnsiTheme="minorHAnsi" w:cstheme="minorBidi"/>
      <w:sz w:val="22"/>
      <w:szCs w:val="22"/>
    </w:rPr>
  </w:style>
  <w:style w:type="character" w:customStyle="1" w:styleId="Char">
    <w:name w:val="رأس الصفحة Char"/>
    <w:basedOn w:val="a0"/>
    <w:link w:val="a3"/>
    <w:uiPriority w:val="99"/>
    <w:rsid w:val="00CD1493"/>
  </w:style>
  <w:style w:type="paragraph" w:styleId="a4">
    <w:name w:val="footer"/>
    <w:basedOn w:val="a"/>
    <w:link w:val="Char0"/>
    <w:uiPriority w:val="99"/>
    <w:unhideWhenUsed/>
    <w:rsid w:val="00CD1493"/>
    <w:pPr>
      <w:tabs>
        <w:tab w:val="center" w:pos="4320"/>
        <w:tab w:val="right" w:pos="8640"/>
      </w:tabs>
    </w:pPr>
    <w:rPr>
      <w:rFonts w:asciiTheme="minorHAnsi" w:eastAsiaTheme="minorHAnsi" w:hAnsiTheme="minorHAnsi" w:cstheme="minorBidi"/>
      <w:sz w:val="22"/>
      <w:szCs w:val="22"/>
    </w:rPr>
  </w:style>
  <w:style w:type="character" w:customStyle="1" w:styleId="Char0">
    <w:name w:val="تذييل الصفحة Char"/>
    <w:basedOn w:val="a0"/>
    <w:link w:val="a4"/>
    <w:uiPriority w:val="99"/>
    <w:rsid w:val="00CD1493"/>
  </w:style>
  <w:style w:type="paragraph" w:styleId="a5">
    <w:name w:val="List Paragraph"/>
    <w:basedOn w:val="a"/>
    <w:uiPriority w:val="34"/>
    <w:qFormat/>
    <w:rsid w:val="00E66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37850">
      <w:bodyDiv w:val="1"/>
      <w:marLeft w:val="0"/>
      <w:marRight w:val="0"/>
      <w:marTop w:val="0"/>
      <w:marBottom w:val="0"/>
      <w:divBdr>
        <w:top w:val="none" w:sz="0" w:space="0" w:color="auto"/>
        <w:left w:val="none" w:sz="0" w:space="0" w:color="auto"/>
        <w:bottom w:val="none" w:sz="0" w:space="0" w:color="auto"/>
        <w:right w:val="none" w:sz="0" w:space="0" w:color="auto"/>
      </w:divBdr>
    </w:div>
    <w:div w:id="1031302095">
      <w:bodyDiv w:val="1"/>
      <w:marLeft w:val="0"/>
      <w:marRight w:val="0"/>
      <w:marTop w:val="0"/>
      <w:marBottom w:val="0"/>
      <w:divBdr>
        <w:top w:val="none" w:sz="0" w:space="0" w:color="auto"/>
        <w:left w:val="none" w:sz="0" w:space="0" w:color="auto"/>
        <w:bottom w:val="none" w:sz="0" w:space="0" w:color="auto"/>
        <w:right w:val="none" w:sz="0" w:space="0" w:color="auto"/>
      </w:divBdr>
      <w:divsChild>
        <w:div w:id="187452161">
          <w:marLeft w:val="0"/>
          <w:marRight w:val="0"/>
          <w:marTop w:val="0"/>
          <w:marBottom w:val="0"/>
          <w:divBdr>
            <w:top w:val="none" w:sz="0" w:space="0" w:color="auto"/>
            <w:left w:val="none" w:sz="0" w:space="0" w:color="auto"/>
            <w:bottom w:val="none" w:sz="0" w:space="0" w:color="auto"/>
            <w:right w:val="none" w:sz="0" w:space="0" w:color="auto"/>
          </w:divBdr>
        </w:div>
        <w:div w:id="1925335300">
          <w:marLeft w:val="0"/>
          <w:marRight w:val="0"/>
          <w:marTop w:val="0"/>
          <w:marBottom w:val="0"/>
          <w:divBdr>
            <w:top w:val="none" w:sz="0" w:space="0" w:color="auto"/>
            <w:left w:val="none" w:sz="0" w:space="0" w:color="auto"/>
            <w:bottom w:val="none" w:sz="0" w:space="0" w:color="auto"/>
            <w:right w:val="none" w:sz="0" w:space="0" w:color="auto"/>
          </w:divBdr>
        </w:div>
        <w:div w:id="1103723695">
          <w:marLeft w:val="0"/>
          <w:marRight w:val="0"/>
          <w:marTop w:val="0"/>
          <w:marBottom w:val="0"/>
          <w:divBdr>
            <w:top w:val="none" w:sz="0" w:space="0" w:color="auto"/>
            <w:left w:val="none" w:sz="0" w:space="0" w:color="auto"/>
            <w:bottom w:val="none" w:sz="0" w:space="0" w:color="auto"/>
            <w:right w:val="none" w:sz="0" w:space="0" w:color="auto"/>
          </w:divBdr>
        </w:div>
        <w:div w:id="1820882322">
          <w:marLeft w:val="0"/>
          <w:marRight w:val="0"/>
          <w:marTop w:val="0"/>
          <w:marBottom w:val="0"/>
          <w:divBdr>
            <w:top w:val="none" w:sz="0" w:space="0" w:color="auto"/>
            <w:left w:val="none" w:sz="0" w:space="0" w:color="auto"/>
            <w:bottom w:val="none" w:sz="0" w:space="0" w:color="auto"/>
            <w:right w:val="none" w:sz="0" w:space="0" w:color="auto"/>
          </w:divBdr>
        </w:div>
        <w:div w:id="131292907">
          <w:marLeft w:val="0"/>
          <w:marRight w:val="0"/>
          <w:marTop w:val="0"/>
          <w:marBottom w:val="0"/>
          <w:divBdr>
            <w:top w:val="none" w:sz="0" w:space="0" w:color="auto"/>
            <w:left w:val="none" w:sz="0" w:space="0" w:color="auto"/>
            <w:bottom w:val="none" w:sz="0" w:space="0" w:color="auto"/>
            <w:right w:val="none" w:sz="0" w:space="0" w:color="auto"/>
          </w:divBdr>
        </w:div>
        <w:div w:id="290215280">
          <w:marLeft w:val="0"/>
          <w:marRight w:val="0"/>
          <w:marTop w:val="0"/>
          <w:marBottom w:val="0"/>
          <w:divBdr>
            <w:top w:val="none" w:sz="0" w:space="0" w:color="auto"/>
            <w:left w:val="none" w:sz="0" w:space="0" w:color="auto"/>
            <w:bottom w:val="none" w:sz="0" w:space="0" w:color="auto"/>
            <w:right w:val="none" w:sz="0" w:space="0" w:color="auto"/>
          </w:divBdr>
        </w:div>
        <w:div w:id="1133980578">
          <w:marLeft w:val="0"/>
          <w:marRight w:val="0"/>
          <w:marTop w:val="0"/>
          <w:marBottom w:val="0"/>
          <w:divBdr>
            <w:top w:val="none" w:sz="0" w:space="0" w:color="auto"/>
            <w:left w:val="none" w:sz="0" w:space="0" w:color="auto"/>
            <w:bottom w:val="none" w:sz="0" w:space="0" w:color="auto"/>
            <w:right w:val="none" w:sz="0" w:space="0" w:color="auto"/>
          </w:divBdr>
        </w:div>
        <w:div w:id="58940192">
          <w:marLeft w:val="0"/>
          <w:marRight w:val="0"/>
          <w:marTop w:val="0"/>
          <w:marBottom w:val="0"/>
          <w:divBdr>
            <w:top w:val="none" w:sz="0" w:space="0" w:color="auto"/>
            <w:left w:val="none" w:sz="0" w:space="0" w:color="auto"/>
            <w:bottom w:val="none" w:sz="0" w:space="0" w:color="auto"/>
            <w:right w:val="none" w:sz="0" w:space="0" w:color="auto"/>
          </w:divBdr>
        </w:div>
        <w:div w:id="2094082624">
          <w:marLeft w:val="0"/>
          <w:marRight w:val="0"/>
          <w:marTop w:val="0"/>
          <w:marBottom w:val="0"/>
          <w:divBdr>
            <w:top w:val="none" w:sz="0" w:space="0" w:color="auto"/>
            <w:left w:val="none" w:sz="0" w:space="0" w:color="auto"/>
            <w:bottom w:val="none" w:sz="0" w:space="0" w:color="auto"/>
            <w:right w:val="none" w:sz="0" w:space="0" w:color="auto"/>
          </w:divBdr>
        </w:div>
        <w:div w:id="1887797119">
          <w:marLeft w:val="0"/>
          <w:marRight w:val="0"/>
          <w:marTop w:val="0"/>
          <w:marBottom w:val="0"/>
          <w:divBdr>
            <w:top w:val="none" w:sz="0" w:space="0" w:color="auto"/>
            <w:left w:val="none" w:sz="0" w:space="0" w:color="auto"/>
            <w:bottom w:val="none" w:sz="0" w:space="0" w:color="auto"/>
            <w:right w:val="none" w:sz="0" w:space="0" w:color="auto"/>
          </w:divBdr>
        </w:div>
        <w:div w:id="1480726738">
          <w:marLeft w:val="0"/>
          <w:marRight w:val="0"/>
          <w:marTop w:val="0"/>
          <w:marBottom w:val="0"/>
          <w:divBdr>
            <w:top w:val="none" w:sz="0" w:space="0" w:color="auto"/>
            <w:left w:val="none" w:sz="0" w:space="0" w:color="auto"/>
            <w:bottom w:val="none" w:sz="0" w:space="0" w:color="auto"/>
            <w:right w:val="none" w:sz="0" w:space="0" w:color="auto"/>
          </w:divBdr>
        </w:div>
      </w:divsChild>
    </w:div>
    <w:div w:id="1148667008">
      <w:bodyDiv w:val="1"/>
      <w:marLeft w:val="0"/>
      <w:marRight w:val="0"/>
      <w:marTop w:val="0"/>
      <w:marBottom w:val="0"/>
      <w:divBdr>
        <w:top w:val="none" w:sz="0" w:space="0" w:color="auto"/>
        <w:left w:val="none" w:sz="0" w:space="0" w:color="auto"/>
        <w:bottom w:val="none" w:sz="0" w:space="0" w:color="auto"/>
        <w:right w:val="none" w:sz="0" w:space="0" w:color="auto"/>
      </w:divBdr>
    </w:div>
    <w:div w:id="1287614956">
      <w:bodyDiv w:val="1"/>
      <w:marLeft w:val="0"/>
      <w:marRight w:val="0"/>
      <w:marTop w:val="0"/>
      <w:marBottom w:val="0"/>
      <w:divBdr>
        <w:top w:val="none" w:sz="0" w:space="0" w:color="auto"/>
        <w:left w:val="none" w:sz="0" w:space="0" w:color="auto"/>
        <w:bottom w:val="none" w:sz="0" w:space="0" w:color="auto"/>
        <w:right w:val="none" w:sz="0" w:space="0" w:color="auto"/>
      </w:divBdr>
    </w:div>
    <w:div w:id="1348482429">
      <w:bodyDiv w:val="1"/>
      <w:marLeft w:val="0"/>
      <w:marRight w:val="0"/>
      <w:marTop w:val="0"/>
      <w:marBottom w:val="0"/>
      <w:divBdr>
        <w:top w:val="none" w:sz="0" w:space="0" w:color="auto"/>
        <w:left w:val="none" w:sz="0" w:space="0" w:color="auto"/>
        <w:bottom w:val="none" w:sz="0" w:space="0" w:color="auto"/>
        <w:right w:val="none" w:sz="0" w:space="0" w:color="auto"/>
      </w:divBdr>
    </w:div>
    <w:div w:id="200285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C1130-4B92-40B9-BEF9-4065DA03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2491</Characters>
  <Application>Microsoft Office Word</Application>
  <DocSecurity>0</DocSecurity>
  <Lines>20</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itech</cp:lastModifiedBy>
  <cp:revision>2</cp:revision>
  <dcterms:created xsi:type="dcterms:W3CDTF">2020-03-16T12:48:00Z</dcterms:created>
  <dcterms:modified xsi:type="dcterms:W3CDTF">2020-03-16T12:48:00Z</dcterms:modified>
</cp:coreProperties>
</file>